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03B" w:rsidRDefault="001D203B" w:rsidP="00735D81">
      <w:pPr>
        <w:pStyle w:val="11"/>
        <w:shd w:val="clear" w:color="auto" w:fill="auto"/>
        <w:tabs>
          <w:tab w:val="left" w:pos="284"/>
          <w:tab w:val="left" w:pos="709"/>
        </w:tabs>
        <w:spacing w:line="240" w:lineRule="auto"/>
        <w:ind w:right="-8"/>
        <w:jc w:val="right"/>
        <w:rPr>
          <w:color w:val="0D0D0D" w:themeColor="text1" w:themeTint="F2"/>
          <w:sz w:val="28"/>
          <w:szCs w:val="28"/>
        </w:rPr>
      </w:pPr>
      <w:r w:rsidRPr="007A170A">
        <w:rPr>
          <w:color w:val="0D0D0D" w:themeColor="text1" w:themeTint="F2"/>
          <w:sz w:val="28"/>
          <w:szCs w:val="28"/>
        </w:rPr>
        <w:t>Приложение 2</w:t>
      </w:r>
    </w:p>
    <w:p w:rsidR="00152562" w:rsidRDefault="00152562" w:rsidP="00735D81">
      <w:pPr>
        <w:pStyle w:val="11"/>
        <w:shd w:val="clear" w:color="auto" w:fill="auto"/>
        <w:tabs>
          <w:tab w:val="left" w:pos="284"/>
          <w:tab w:val="left" w:pos="709"/>
        </w:tabs>
        <w:spacing w:line="240" w:lineRule="auto"/>
        <w:ind w:right="-8"/>
        <w:jc w:val="right"/>
        <w:rPr>
          <w:color w:val="0D0D0D" w:themeColor="text1" w:themeTint="F2"/>
          <w:sz w:val="28"/>
          <w:szCs w:val="28"/>
        </w:rPr>
      </w:pPr>
    </w:p>
    <w:p w:rsidR="00152562" w:rsidRDefault="00152562" w:rsidP="00152562">
      <w:pPr>
        <w:spacing w:after="0" w:line="240" w:lineRule="auto"/>
        <w:ind w:left="4111"/>
        <w:textAlignment w:val="baseline"/>
        <w:rPr>
          <w:rFonts w:ascii="Times New Roman" w:hAnsi="Times New Roman" w:cs="Times New Roman"/>
          <w:sz w:val="24"/>
          <w:szCs w:val="24"/>
          <w:lang w:val="ky-KG"/>
        </w:rPr>
      </w:pPr>
      <w:r w:rsidRPr="005C29F8">
        <w:rPr>
          <w:rFonts w:ascii="Times New Roman" w:hAnsi="Times New Roman" w:cs="Times New Roman"/>
          <w:sz w:val="24"/>
          <w:szCs w:val="24"/>
          <w:lang w:val="ky-KG"/>
        </w:rPr>
        <w:t>Утвержден</w:t>
      </w:r>
      <w:r>
        <w:rPr>
          <w:rFonts w:ascii="Times New Roman" w:hAnsi="Times New Roman" w:cs="Times New Roman"/>
          <w:sz w:val="24"/>
          <w:szCs w:val="24"/>
          <w:lang w:val="ky-KG"/>
        </w:rPr>
        <w:t>о</w:t>
      </w:r>
      <w:r w:rsidRPr="005C29F8">
        <w:rPr>
          <w:rFonts w:ascii="Times New Roman" w:hAnsi="Times New Roman" w:cs="Times New Roman"/>
          <w:sz w:val="24"/>
          <w:szCs w:val="24"/>
          <w:lang w:val="ky-KG"/>
        </w:rPr>
        <w:t xml:space="preserve"> приказом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5C29F8">
        <w:rPr>
          <w:rFonts w:ascii="Times New Roman" w:hAnsi="Times New Roman" w:cs="Times New Roman"/>
          <w:sz w:val="24"/>
          <w:szCs w:val="24"/>
          <w:lang w:val="ky-KG"/>
        </w:rPr>
        <w:t>Министерства сельского хозяйства,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5C29F8">
        <w:rPr>
          <w:rFonts w:ascii="Times New Roman" w:hAnsi="Times New Roman" w:cs="Times New Roman"/>
          <w:sz w:val="24"/>
          <w:szCs w:val="24"/>
          <w:lang w:val="ky-KG"/>
        </w:rPr>
        <w:t>пищевой промышленности и мелиорации Кыргызской Республики</w:t>
      </w:r>
    </w:p>
    <w:p w:rsidR="00152562" w:rsidRPr="005C29F8" w:rsidRDefault="00152562" w:rsidP="00152562">
      <w:pPr>
        <w:spacing w:after="0" w:line="240" w:lineRule="auto"/>
        <w:ind w:left="4111"/>
        <w:textAlignment w:val="baseline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от 13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февраля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2019 года</w:t>
      </w:r>
      <w:r w:rsidRPr="00F5116A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№ 36</w:t>
      </w:r>
    </w:p>
    <w:p w:rsidR="003B5C3A" w:rsidRPr="007A170A" w:rsidRDefault="003B5C3A" w:rsidP="00735D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1938C9" w:rsidRPr="00010559" w:rsidRDefault="001938C9" w:rsidP="00735D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МЕТОДИЧЕСКИЕ УКАЗАНИЯ</w:t>
      </w:r>
    </w:p>
    <w:p w:rsidR="001938C9" w:rsidRPr="00010559" w:rsidRDefault="001938C9" w:rsidP="00735D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 xml:space="preserve">по мониторингу </w:t>
      </w:r>
      <w:r w:rsidR="00CC2AC5" w:rsidRPr="00010559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 xml:space="preserve">пахотных земель </w:t>
      </w:r>
      <w:r w:rsidRPr="00010559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Кыргызской Республики</w:t>
      </w:r>
    </w:p>
    <w:p w:rsidR="001938C9" w:rsidRPr="008B72F8" w:rsidRDefault="001938C9" w:rsidP="009010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1938C9" w:rsidRPr="007338FD" w:rsidRDefault="007338FD" w:rsidP="007338FD">
      <w:pPr>
        <w:pStyle w:val="af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8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1. </w:t>
      </w:r>
      <w:r w:rsidR="001938C9" w:rsidRPr="007338FD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Общие положения</w:t>
      </w:r>
    </w:p>
    <w:p w:rsidR="007338FD" w:rsidRPr="00152562" w:rsidRDefault="007338FD" w:rsidP="007338FD">
      <w:pPr>
        <w:pStyle w:val="af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/>
        <w:rPr>
          <w:rFonts w:ascii="Times New Roman" w:eastAsia="Times New Roman" w:hAnsi="Times New Roman" w:cs="Times New Roman"/>
          <w:b/>
          <w:color w:val="0D0D0D" w:themeColor="text1" w:themeTint="F2"/>
          <w:sz w:val="20"/>
          <w:szCs w:val="20"/>
        </w:rPr>
      </w:pPr>
    </w:p>
    <w:p w:rsidR="001938C9" w:rsidRPr="00010559" w:rsidRDefault="007338FD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1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 Методические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указания являются руководством для выполнения мониторинговых (изыскательских, лабораторных, камеральных) работ, обеспечивающих слежение, обобщение и систематизацию этих работ, и обеспечения потребителей достоверной информацией об использовании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пахотных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земель.</w:t>
      </w:r>
    </w:p>
    <w:p w:rsidR="001938C9" w:rsidRPr="00010559" w:rsidRDefault="007338FD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2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 По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составу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мониторинг</w:t>
      </w:r>
      <w:r w:rsidR="00F67D5F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па</w:t>
      </w:r>
      <w:r w:rsidR="00A1360F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хотных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земель сельскохозяйственного назначения подразделяется на:</w:t>
      </w:r>
    </w:p>
    <w:p w:rsidR="00F67D5F" w:rsidRPr="00010559" w:rsidRDefault="00F67D5F" w:rsidP="007338FD">
      <w:pPr>
        <w:tabs>
          <w:tab w:val="left" w:pos="9160"/>
        </w:tabs>
        <w:spacing w:after="0" w:line="240" w:lineRule="auto"/>
        <w:ind w:right="-8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 мониторинг пахотных почв в долинной зоне земледелия;</w:t>
      </w:r>
    </w:p>
    <w:p w:rsidR="00F67D5F" w:rsidRPr="00010559" w:rsidRDefault="00F67D5F" w:rsidP="007338FD">
      <w:pPr>
        <w:tabs>
          <w:tab w:val="left" w:pos="9160"/>
        </w:tabs>
        <w:spacing w:after="0" w:line="240" w:lineRule="auto"/>
        <w:ind w:right="-8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 мониторинг пахотных почв в предгорной зоне земледелия.</w:t>
      </w:r>
    </w:p>
    <w:p w:rsidR="008B72F8" w:rsidRDefault="008B72F8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1938C9" w:rsidRDefault="007338FD" w:rsidP="007338FD">
      <w:pPr>
        <w:pStyle w:val="af"/>
        <w:shd w:val="clear" w:color="auto" w:fill="FFFFFF"/>
        <w:tabs>
          <w:tab w:val="left" w:pos="851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8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2. </w:t>
      </w:r>
      <w:r w:rsidR="001938C9" w:rsidRPr="007338FD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Мониторинг почв пахотных земель</w:t>
      </w:r>
    </w:p>
    <w:p w:rsidR="007E3367" w:rsidRPr="00152562" w:rsidRDefault="007E3367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0"/>
          <w:szCs w:val="20"/>
        </w:rPr>
      </w:pPr>
    </w:p>
    <w:p w:rsidR="001938C9" w:rsidRPr="00010559" w:rsidRDefault="007338FD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3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 Мониторинг почв пахотных земель представляет собой систему наблюдений и контроля за:</w:t>
      </w:r>
    </w:p>
    <w:p w:rsidR="001938C9" w:rsidRPr="00010559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- качественным состоянием почв,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оценкой направленности и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интенсивности выявленных изменений, прогнозом их дальнейшего развития;</w:t>
      </w:r>
    </w:p>
    <w:p w:rsidR="001938C9" w:rsidRPr="00010559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- выделением регионов с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неблагоприятной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экологической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обстановкой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(эродированность,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засоленность, каменистость, загрязнения пестицидами, нитратами, тяжелыми металлами и т.д.);</w:t>
      </w:r>
    </w:p>
    <w:p w:rsidR="001938C9" w:rsidRPr="00010559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- рациональным использованием и охраной почв;</w:t>
      </w:r>
    </w:p>
    <w:p w:rsidR="001938C9" w:rsidRPr="00010559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- выработкой рекомендации по предупреждению и устранению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негативных</w:t>
      </w:r>
      <w:r w:rsidR="00F67D5F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процессов;</w:t>
      </w:r>
    </w:p>
    <w:p w:rsidR="001938C9" w:rsidRPr="00010559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- информационным обеспечением земельного кадастра.</w:t>
      </w:r>
    </w:p>
    <w:p w:rsidR="001938C9" w:rsidRPr="00010559" w:rsidRDefault="007338FD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4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 Объектом мониторинга почв пахотных земель являются почвы пахотных земель Кыргызской Республики независимо от формы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собственности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на землю, характера и срока использования.</w:t>
      </w:r>
    </w:p>
    <w:p w:rsidR="001938C9" w:rsidRPr="00010559" w:rsidRDefault="007338FD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5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 Мониторинг почв предусматривает выполнение следующих видов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работ:</w:t>
      </w:r>
    </w:p>
    <w:p w:rsidR="001938C9" w:rsidRPr="00010559" w:rsidRDefault="002B6E1C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- 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обобщение и систематизацию материалов почвенных, почвенно-мелиоративных, почвенно-эрозионных изысканий и лабораторных исследований прошлых лет для организации работ по мониторингу почв;</w:t>
      </w:r>
    </w:p>
    <w:p w:rsidR="001938C9" w:rsidRPr="00010559" w:rsidRDefault="007E3367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- 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проведение наблюдений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за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динамикой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развития почвенных процессов ежегодно весной и осенью за содержанием и изменением в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lastRenderedPageBreak/>
        <w:t>почвах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гумуса, азота,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калия,</w:t>
      </w:r>
      <w:r w:rsidR="007818A3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фосфора, водорастворимых солей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7818A3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и долгосрочному разовому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с интервалом через каждые 5 лет - </w:t>
      </w:r>
      <w:r w:rsidR="007818A3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пестицидов, гербицидов и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тяжелых металлов;</w:t>
      </w:r>
    </w:p>
    <w:p w:rsidR="001938C9" w:rsidRPr="00010559" w:rsidRDefault="00F67D5F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- проведение почвенных,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почвенно-мелиоративных, почвенно-эрозионных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изысканий.</w:t>
      </w:r>
    </w:p>
    <w:p w:rsidR="001938C9" w:rsidRPr="00010559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1938C9" w:rsidRPr="007E3367" w:rsidRDefault="007E3367" w:rsidP="007E3367">
      <w:pPr>
        <w:shd w:val="clear" w:color="auto" w:fill="FFFFFF"/>
        <w:tabs>
          <w:tab w:val="left" w:pos="102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6" w:right="-8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3. </w:t>
      </w:r>
      <w:r w:rsidR="001938C9" w:rsidRPr="007E3367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Обобщение материалов почвенных изысканий прошлых лет</w:t>
      </w:r>
    </w:p>
    <w:p w:rsidR="00893B92" w:rsidRPr="00152562" w:rsidRDefault="00893B92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0"/>
          <w:szCs w:val="20"/>
        </w:rPr>
      </w:pPr>
    </w:p>
    <w:p w:rsidR="001938C9" w:rsidRPr="00010559" w:rsidRDefault="007338FD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6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 Для установления изменения почвенных параметров в результате их естественно-исторического развития и антропогенного воздействия по каждой из доминирующих почвенных разновидностей выписываются данные, которые станут базой данных для последующих режимных наблюдений при ведении мониторинга почв по регионам республики.</w:t>
      </w:r>
    </w:p>
    <w:p w:rsidR="001938C9" w:rsidRPr="00010559" w:rsidRDefault="007338FD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7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 Подбираются материалы почвенных обследований (каждого тура обследования) прошлых лет и составляются табличные данные по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качественной характеристике почв.</w:t>
      </w:r>
    </w:p>
    <w:p w:rsidR="001938C9" w:rsidRPr="00010559" w:rsidRDefault="007338FD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8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 Анализ,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обработка почвенных материалов в целом по району </w:t>
      </w:r>
      <w:r w:rsidR="008D152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и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8D152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по области,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8D152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в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8D152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зависимости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от разновидности почв обобщается по следующим контролируемым критериям:</w:t>
      </w:r>
    </w:p>
    <w:p w:rsidR="001938C9" w:rsidRPr="00010559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- гумусу;</w:t>
      </w:r>
    </w:p>
    <w:p w:rsidR="001938C9" w:rsidRPr="00010559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- валовым питательным веществам (азот, фосфор, калий);</w:t>
      </w:r>
    </w:p>
    <w:p w:rsidR="001938C9" w:rsidRPr="00010559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- засолению (сумма солей, плотный остаток, тип засоления);</w:t>
      </w:r>
    </w:p>
    <w:p w:rsidR="001938C9" w:rsidRPr="00010559" w:rsidRDefault="008D1520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емкости поглощения;</w:t>
      </w:r>
    </w:p>
    <w:p w:rsidR="001938C9" w:rsidRPr="00010559" w:rsidRDefault="008D1520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поглощенному натрию;</w:t>
      </w:r>
    </w:p>
    <w:p w:rsidR="008D1520" w:rsidRPr="00010559" w:rsidRDefault="008D1520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- карбонатности;</w:t>
      </w:r>
    </w:p>
    <w:p w:rsidR="008D1520" w:rsidRPr="00010559" w:rsidRDefault="008D1520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- рН;</w:t>
      </w:r>
    </w:p>
    <w:p w:rsidR="001938C9" w:rsidRPr="00010559" w:rsidRDefault="008D1520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степени эродированности;</w:t>
      </w:r>
    </w:p>
    <w:p w:rsidR="001938C9" w:rsidRPr="00010559" w:rsidRDefault="008D1520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степени каменистости;</w:t>
      </w:r>
    </w:p>
    <w:p w:rsidR="001938C9" w:rsidRPr="00010559" w:rsidRDefault="008D1520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мощности гумусового горизонта (А+В);</w:t>
      </w:r>
    </w:p>
    <w:p w:rsidR="001938C9" w:rsidRPr="00010559" w:rsidRDefault="008D1520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глубине залегания грунтовых вод;</w:t>
      </w:r>
    </w:p>
    <w:p w:rsidR="001938C9" w:rsidRPr="00010559" w:rsidRDefault="008D1520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тяжелым металлам;</w:t>
      </w:r>
    </w:p>
    <w:p w:rsidR="001938C9" w:rsidRPr="00010559" w:rsidRDefault="008D1520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пестицидам.</w:t>
      </w:r>
    </w:p>
    <w:p w:rsidR="001938C9" w:rsidRPr="00010559" w:rsidRDefault="007E3367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9.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Источниками этих информаций являются:</w:t>
      </w:r>
    </w:p>
    <w:p w:rsidR="001938C9" w:rsidRPr="00010559" w:rsidRDefault="00D61590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журналы (бланки) морфологических описаний почв;</w:t>
      </w:r>
    </w:p>
    <w:p w:rsidR="001938C9" w:rsidRPr="00010559" w:rsidRDefault="00D61590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таблицы аналитических данных;</w:t>
      </w:r>
    </w:p>
    <w:p w:rsidR="001938C9" w:rsidRPr="00010559" w:rsidRDefault="00D61590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почвенные карты;</w:t>
      </w:r>
    </w:p>
    <w:p w:rsidR="001938C9" w:rsidRPr="00010559" w:rsidRDefault="007338FD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- </w:t>
      </w:r>
      <w:r w:rsidR="00D6159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почвенные очерки,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написанные по результатам почвенного обследования.</w:t>
      </w:r>
    </w:p>
    <w:p w:rsidR="001938C9" w:rsidRPr="00152562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0"/>
          <w:szCs w:val="20"/>
        </w:rPr>
      </w:pPr>
    </w:p>
    <w:p w:rsidR="000E6DB3" w:rsidRDefault="007E3367" w:rsidP="000E6DB3">
      <w:pPr>
        <w:shd w:val="clear" w:color="auto" w:fill="FFFFFF"/>
        <w:tabs>
          <w:tab w:val="left" w:pos="28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4. </w:t>
      </w:r>
      <w:r w:rsidR="001938C9" w:rsidRPr="007E3367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Выбор и размещение сети стаци</w:t>
      </w:r>
      <w:r w:rsidR="001938C9" w:rsidRPr="000E6DB3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онарных</w:t>
      </w:r>
    </w:p>
    <w:p w:rsidR="001938C9" w:rsidRDefault="001938C9" w:rsidP="000E6DB3">
      <w:pPr>
        <w:shd w:val="clear" w:color="auto" w:fill="FFFFFF"/>
        <w:tabs>
          <w:tab w:val="left" w:pos="28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  <w:r w:rsidRPr="000E6DB3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0E6DB3" w:rsidRPr="000E6DB3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 xml:space="preserve">и полустационарных </w:t>
      </w:r>
      <w:r w:rsidRPr="000E6DB3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пунктов</w:t>
      </w:r>
    </w:p>
    <w:p w:rsidR="00152562" w:rsidRPr="007E3367" w:rsidRDefault="00152562" w:rsidP="000E6DB3">
      <w:pPr>
        <w:shd w:val="clear" w:color="auto" w:fill="FFFFFF"/>
        <w:tabs>
          <w:tab w:val="left" w:pos="28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1938C9" w:rsidRPr="00010559" w:rsidRDefault="007E3367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10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 Для ведения мониторинга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пахотных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земель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необходимо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выбрать территориально-зональную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сеть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стационарных и полустационарных пунктов на пахотных землях, с размером не более 50 га пашни.</w:t>
      </w:r>
    </w:p>
    <w:p w:rsidR="001938C9" w:rsidRPr="00010559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lastRenderedPageBreak/>
        <w:t>1</w:t>
      </w:r>
      <w:r w:rsidR="007E336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1. 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Стационарные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пункты наблюдения создаются для систематического (ежегодного) получения информации о состоянии почв с заданной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полнотой и точностью. Количество таких пунктов в зависимости от пестроты почвенного покрова в границах административного района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не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должно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превышать 1-2 пунктов.</w:t>
      </w:r>
    </w:p>
    <w:p w:rsidR="001938C9" w:rsidRPr="00010559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Кроме того в каждом районе выбираются полустационарные пункты наблюдения в необходимом количестве.</w:t>
      </w:r>
    </w:p>
    <w:p w:rsidR="001938C9" w:rsidRPr="00010559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1</w:t>
      </w:r>
      <w:r w:rsidR="007E336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2. 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Полустационарные пу</w:t>
      </w:r>
      <w:r w:rsidR="00D6159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нкты наблюдения организуются в 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зависимости от конкретных условий и целей работы (для подтверждения и сопоставления информации, получаемых на стационарных пунктах наблюдения). На полустационарных пунктах наблюдения проводятся раз в 5 лет наблюдения по узкому тематическому направлению (загрязнения почв тяжелыми мета</w:t>
      </w:r>
      <w:r w:rsidR="00D6159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ллами,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остаточными количествами пестицидов и др.).</w:t>
      </w:r>
    </w:p>
    <w:p w:rsidR="001938C9" w:rsidRPr="00010559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1</w:t>
      </w:r>
      <w:r w:rsidR="007E336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3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 Основным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критерием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выбора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стационарных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и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полустационарных пунктов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наблюдения приняты типы и подтипы почв,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и их почвенных разновидностей, доминирующие в конкретном данном районе.</w:t>
      </w:r>
    </w:p>
    <w:p w:rsidR="001938C9" w:rsidRPr="00010559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1</w:t>
      </w:r>
      <w:r w:rsidR="007E336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4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 Выбор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стационарных пунктов наблюдения согласовывается уполномоченным органом, составляется акт отбора земельного участка.</w:t>
      </w:r>
    </w:p>
    <w:p w:rsidR="001938C9" w:rsidRPr="00010559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7338FD" w:rsidRPr="007E3367" w:rsidRDefault="007E3367" w:rsidP="007E33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" w:right="-8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5. </w:t>
      </w:r>
      <w:r w:rsidR="001938C9" w:rsidRPr="007E3367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Ведение наблюдений за комплексом почвенных параметров</w:t>
      </w:r>
    </w:p>
    <w:p w:rsidR="001938C9" w:rsidRPr="007338FD" w:rsidRDefault="001938C9" w:rsidP="007E3367">
      <w:pPr>
        <w:pStyle w:val="af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" w:right="-8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  <w:r w:rsidRPr="007338FD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на стационарных и полустационарных пунктах наблюдения</w:t>
      </w:r>
    </w:p>
    <w:p w:rsidR="007E3367" w:rsidRDefault="007E3367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1938C9" w:rsidRPr="00010559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1</w:t>
      </w:r>
      <w:r w:rsidR="007E336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5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 На стационарных пунктах ведутся ежегодные и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долгосрочные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режимные наблюдения.</w:t>
      </w:r>
    </w:p>
    <w:p w:rsidR="001938C9" w:rsidRPr="00A414D5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1</w:t>
      </w:r>
      <w:r w:rsidR="007E336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6. На плановой основе масштаба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1:10</w:t>
      </w:r>
      <w:r w:rsidR="007E336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 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000 проводится почвенное обследование выбранного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A414D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участка в соответствии с и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нструкци</w:t>
      </w:r>
      <w:r w:rsidR="00A414D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ями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по почвенным обследованиям и составлению крупномасштабных почвенных карт</w:t>
      </w:r>
      <w:r w:rsidR="00A414D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1938C9" w:rsidRPr="00010559" w:rsidRDefault="007E3367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17. 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Среднее количество почвенных выработок (разрезов) на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наблюдательном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пункте из расчета 5 основных разрезов глубиной 2 м и 5 полуям глубиной по 1-1,5 м.</w:t>
      </w:r>
    </w:p>
    <w:p w:rsidR="001938C9" w:rsidRPr="00010559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Основные разрезы закладываются методом "конверта".</w:t>
      </w:r>
    </w:p>
    <w:p w:rsidR="001938C9" w:rsidRPr="00010559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Отбор образцов из основных разрезов и полуям на стационарных пунктах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наблюдения</w:t>
      </w:r>
      <w:r w:rsidR="000B5F1A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производится ленточным методом</w:t>
      </w:r>
      <w:r w:rsidR="00D6159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по расчетным слоям 0</w:t>
      </w:r>
      <w:r w:rsidR="007818A3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-25</w:t>
      </w:r>
      <w:r w:rsidR="00D6159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,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7818A3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25</w:t>
      </w:r>
      <w:r w:rsidR="00D6159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-50, 50-100, 100-200 см</w:t>
      </w:r>
      <w:r w:rsidR="000B5F1A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, а описание проводится по мощности генетического горизонта</w:t>
      </w:r>
      <w:r w:rsidR="00D6159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. 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Во время очередного отбора образцов из основных разрезов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необходимо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от центра разреза отходить в ту или в другую сторону на 50 см.</w:t>
      </w:r>
    </w:p>
    <w:p w:rsidR="001938C9" w:rsidRPr="00010559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Между основными разрезами и в местах заложения разрезов буром з</w:t>
      </w:r>
      <w:r w:rsidR="008B5392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акладываются скважины глубиной 2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0 см из расчета 20 скважин на один наблюдательный пункт (стационарный).</w:t>
      </w:r>
    </w:p>
    <w:p w:rsidR="001938C9" w:rsidRPr="00010559" w:rsidRDefault="007E3367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18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 Ежегодно на стационарных пунктах наблюдения (в поле) определяются наиболее мобильные параметры почвообразовательного процесса:</w:t>
      </w:r>
    </w:p>
    <w:p w:rsidR="001938C9" w:rsidRPr="00010559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lastRenderedPageBreak/>
        <w:t>- морфологические свойства почв;</w:t>
      </w:r>
    </w:p>
    <w:p w:rsidR="001938C9" w:rsidRPr="00010559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- засоление;</w:t>
      </w:r>
    </w:p>
    <w:p w:rsidR="001938C9" w:rsidRPr="00010559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- карбонатность;</w:t>
      </w:r>
    </w:p>
    <w:p w:rsidR="001938C9" w:rsidRPr="00010559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- солонцеватость;</w:t>
      </w:r>
    </w:p>
    <w:p w:rsidR="001938C9" w:rsidRPr="00010559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- гумусированность;</w:t>
      </w:r>
    </w:p>
    <w:p w:rsidR="001938C9" w:rsidRPr="00010559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- возделываемые культуры, сортность, урожайность;</w:t>
      </w:r>
    </w:p>
    <w:p w:rsidR="001938C9" w:rsidRPr="00010559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- объем и виды вносимых удобрений;</w:t>
      </w:r>
    </w:p>
    <w:p w:rsidR="001938C9" w:rsidRPr="00010559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- количество осадков, их интенсивность, сумма активных температур за</w:t>
      </w:r>
      <w:r w:rsidR="002E363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вегетационный период;</w:t>
      </w:r>
    </w:p>
    <w:p w:rsidR="001938C9" w:rsidRPr="00010559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- общая мощность гумусового горизонта А+В.</w:t>
      </w:r>
    </w:p>
    <w:p w:rsidR="001938C9" w:rsidRPr="00010559" w:rsidRDefault="0057733C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19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 В лабораторных условиях определяются:</w:t>
      </w:r>
    </w:p>
    <w:p w:rsidR="001938C9" w:rsidRPr="00010559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- механический состав один раз в два года;</w:t>
      </w:r>
    </w:p>
    <w:p w:rsidR="001938C9" w:rsidRPr="00010559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-</w:t>
      </w:r>
      <w:r w:rsidR="00D6159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максимальная гигроскопичность;</w:t>
      </w:r>
    </w:p>
    <w:p w:rsidR="001938C9" w:rsidRPr="00010559" w:rsidRDefault="00D61590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содержание водопрочных агрегатов (0,25-10 мм);</w:t>
      </w:r>
    </w:p>
    <w:p w:rsidR="001938C9" w:rsidRPr="00010559" w:rsidRDefault="00D61590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гумус;</w:t>
      </w:r>
    </w:p>
    <w:p w:rsidR="001938C9" w:rsidRPr="00010559" w:rsidRDefault="00D61590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рН;</w:t>
      </w:r>
    </w:p>
    <w:p w:rsidR="001938C9" w:rsidRPr="00010559" w:rsidRDefault="00D61590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СО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</w:rPr>
        <w:t>2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;</w:t>
      </w:r>
    </w:p>
    <w:p w:rsidR="001938C9" w:rsidRPr="00010559" w:rsidRDefault="00D61590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емкость поглощения;</w:t>
      </w:r>
    </w:p>
    <w:p w:rsidR="001938C9" w:rsidRPr="00010559" w:rsidRDefault="00D61590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-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поглощенный натрий;</w:t>
      </w:r>
    </w:p>
    <w:p w:rsidR="001938C9" w:rsidRPr="00010559" w:rsidRDefault="00D61590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валовые формы фосфора, азота, калия;</w:t>
      </w:r>
    </w:p>
    <w:p w:rsidR="001938C9" w:rsidRPr="00010559" w:rsidRDefault="00D61590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подвижные формы азота, фосфора, калия;</w:t>
      </w:r>
    </w:p>
    <w:p w:rsidR="001938C9" w:rsidRPr="00010559" w:rsidRDefault="00D61590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водная вытяжка (полный анализ на засоленных почвах);</w:t>
      </w:r>
    </w:p>
    <w:p w:rsidR="001938C9" w:rsidRPr="00010559" w:rsidRDefault="00D61590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7818A3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тяжелые металлы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;</w:t>
      </w:r>
    </w:p>
    <w:p w:rsidR="001938C9" w:rsidRPr="00010559" w:rsidRDefault="00D61590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остаточное количество пестицидов, гербицидов, нитратов (NО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</w:rPr>
        <w:t>3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);</w:t>
      </w:r>
    </w:p>
    <w:p w:rsidR="001938C9" w:rsidRPr="00010559" w:rsidRDefault="00D61590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анализ грунтовой воды;</w:t>
      </w:r>
    </w:p>
    <w:p w:rsidR="001938C9" w:rsidRPr="00010559" w:rsidRDefault="00D61590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структурный анализ.</w:t>
      </w:r>
    </w:p>
    <w:p w:rsidR="001938C9" w:rsidRPr="00010559" w:rsidRDefault="0057733C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20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 По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р</w:t>
      </w:r>
      <w:r w:rsidR="000B5F1A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езультатам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0B5F1A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полевых наблюдений для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лабораторных анализов по основным разрезам составляе</w:t>
      </w:r>
      <w:r w:rsidR="000B5F1A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тся ведомость физико-химических и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морфологических свойств почв </w:t>
      </w:r>
      <w:r w:rsidR="000B5F1A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по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расчетным слоям 0</w:t>
      </w:r>
      <w:r w:rsidR="007818A3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-25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,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7818A3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25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-50, 50-100, </w:t>
      </w:r>
      <w:r w:rsidR="0055310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100-200 см</w:t>
      </w:r>
      <w:r w:rsidR="0041506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="0041506E" w:rsidRPr="00BD037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согласно </w:t>
      </w:r>
      <w:r w:rsidR="00BD0379" w:rsidRPr="00BD037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приложениям 4-7.</w:t>
      </w:r>
    </w:p>
    <w:p w:rsidR="001938C9" w:rsidRPr="00010559" w:rsidRDefault="0057733C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21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 Сеть полустационарных пунктов наблюдения для каждой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почвенной разновидности закладывается также по принципу стационара,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но с большим их количеством (3-4) (в пределах административных границ района).</w:t>
      </w:r>
    </w:p>
    <w:p w:rsidR="001938C9" w:rsidRPr="00010559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Перечень определяемых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почвенных параметров и виды работ на полустационаре аналогичен комплексу работ на стационаре.</w:t>
      </w:r>
    </w:p>
    <w:p w:rsidR="001938C9" w:rsidRPr="00010559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На отдельных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полустационарных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пунктах могут выполняться периодические наблюдения по узкому тематическому направлению:</w:t>
      </w:r>
    </w:p>
    <w:p w:rsidR="001938C9" w:rsidRPr="00010559" w:rsidRDefault="000B5F1A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определение содержания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в почвах элементов питания растений (гумуса, подвижных и валовых форм азота, фосфора и калия);</w:t>
      </w:r>
    </w:p>
    <w:p w:rsidR="001938C9" w:rsidRPr="00010559" w:rsidRDefault="000B5F1A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многолетние ежегодные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наблюдения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за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ходом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мелиоративного после действия мелиорируемых почв (рассолонцевания,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рассоления, переувлажнения и др.);</w:t>
      </w:r>
    </w:p>
    <w:p w:rsidR="001938C9" w:rsidRPr="00010559" w:rsidRDefault="000B5F1A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-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долгосрочные разовые (через 5 лет) наблюдения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за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загрязнен</w:t>
      </w:r>
      <w:r w:rsidR="007818A3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ностью почв тяжелыми металлами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, пестицидами в экологически запущенных зонах.</w:t>
      </w:r>
    </w:p>
    <w:p w:rsidR="001938C9" w:rsidRPr="00010559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1938C9" w:rsidRDefault="007338FD" w:rsidP="007E4D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right="-8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6</w:t>
      </w:r>
      <w:r w:rsidR="001938C9" w:rsidRPr="00010559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. Мониторинг за локальным изменением солевого режима почв</w:t>
      </w:r>
    </w:p>
    <w:p w:rsidR="007E3367" w:rsidRPr="00010559" w:rsidRDefault="007E3367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1938C9" w:rsidRPr="00010559" w:rsidRDefault="002210A4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2</w:t>
      </w:r>
      <w:r w:rsidR="0057733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2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 В природных условиях одним из факторов, влияющих на плодородие почв, является засоление, имеющее широкое распространение на территории республики.</w:t>
      </w:r>
    </w:p>
    <w:p w:rsidR="001938C9" w:rsidRPr="00010559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Количественный и качественный учет засоленных почв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является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составной частью мониторинга почв.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Исходными данными для учета засоленных почв являются материалы крупномасштабного почвенного обследования, почвенно-солевой съемки и лабораторные анализы с данными 2-х метровой толщи почвенных грунтов.</w:t>
      </w:r>
    </w:p>
    <w:p w:rsidR="001938C9" w:rsidRPr="00010559" w:rsidRDefault="0057733C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23</w:t>
      </w:r>
      <w:r w:rsidR="002210A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.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Мониторинг за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изменением границ распространения и степени засоления почв осуществляется путем отбора образцов почв для химического анализа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водной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вытяжки.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Образцы отбираются из скважин и шурфов сплошной ленточной колонкой по слоям 0-30, 30-80, 80-100, 100-150, 150-200 см.</w:t>
      </w:r>
    </w:p>
    <w:p w:rsidR="001938C9" w:rsidRPr="00010559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По результатам водной вытяжки определяют средневзвешенное содержание солей в слоях 0-100 см и 100-200 см.</w:t>
      </w:r>
    </w:p>
    <w:p w:rsidR="001938C9" w:rsidRPr="00010559" w:rsidRDefault="0057733C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24</w:t>
      </w:r>
      <w:r w:rsidR="002210A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 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На орошаемых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и богарных пашнях количество отбираемых образцов зависит от глубины залегания верхнего солевого горизонта, а именно:</w:t>
      </w:r>
    </w:p>
    <w:p w:rsidR="001938C9" w:rsidRPr="00010559" w:rsidRDefault="0001055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на солончаковых почвах отбирается образец слоя 0-30 см;</w:t>
      </w:r>
    </w:p>
    <w:p w:rsidR="001938C9" w:rsidRPr="00010559" w:rsidRDefault="0001055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на солончаковатых почвах 0-30 см и 30-80 см;</w:t>
      </w:r>
    </w:p>
    <w:p w:rsidR="001938C9" w:rsidRPr="00010559" w:rsidRDefault="0001055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на глубокосолончаковатых почвах 0-30 см, 30-80 см, 80-100 см;</w:t>
      </w:r>
    </w:p>
    <w:p w:rsidR="001938C9" w:rsidRPr="00010559" w:rsidRDefault="0001055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на глубокозасоленных почвах 0-30 см,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30-80 см, 80-100 см, 100-150</w:t>
      </w:r>
      <w:r w:rsidR="00DF2D0D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см, 150-200 см.</w:t>
      </w:r>
    </w:p>
    <w:p w:rsidR="001938C9" w:rsidRPr="00010559" w:rsidRDefault="0057733C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25</w:t>
      </w:r>
      <w:r w:rsidR="002210A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 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Количеств</w:t>
      </w:r>
      <w:r w:rsidR="002210A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о скважин и шурфов на 100 га в масштабе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1:10</w:t>
      </w:r>
      <w:r w:rsidR="002210A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 000 составляют 3 ед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1938C9" w:rsidRPr="00010559" w:rsidRDefault="0057733C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26</w:t>
      </w:r>
      <w:r w:rsidR="002210A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 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После обработки данных водной вытяжки</w:t>
      </w:r>
      <w:r w:rsidR="00FB4DD4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,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все выявленные изменения солевого режима почв (глубина и степени засоления верхнего солевого горизонта или слоев 0-100 см, 100-200 см) отображаются на карте.</w:t>
      </w:r>
    </w:p>
    <w:p w:rsidR="001938C9" w:rsidRPr="00010559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В пояснительной записке подробно описывается применяемая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методика проведения работ, дается анализ изменений солевого режима почв.</w:t>
      </w:r>
    </w:p>
    <w:p w:rsidR="001938C9" w:rsidRPr="00010559" w:rsidRDefault="0057733C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27</w:t>
      </w:r>
      <w:r w:rsidR="002210A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.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В районах орошаемого земледелия, а также на почвах с уровнем залегания грунтовых вод 3 м и выше засоление почв является динамичным показателем,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на этих участках контроль за процессом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засоления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необходимо проводить ежегодно.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Если уровень грунтовых вод находится ниже 3 метров, контроль осуществляют не реже 1 раза в 5 лет.</w:t>
      </w:r>
    </w:p>
    <w:p w:rsidR="001938C9" w:rsidRPr="00010559" w:rsidRDefault="0057733C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lastRenderedPageBreak/>
        <w:t>28</w:t>
      </w:r>
      <w:r w:rsidR="002210A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. </w:t>
      </w:r>
      <w:r w:rsidR="001938C9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При осуществлении мониторинга за изменением солевого режима орошаемых почв, необходимо контролировать возможное осолонцевание почв.</w:t>
      </w:r>
    </w:p>
    <w:p w:rsidR="001938C9" w:rsidRPr="00010559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Осолонцевание -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появление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или усиление признаков солонцеватости, вызываемых сезонным колебанием засоленности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горизонта</w:t>
      </w:r>
      <w:r w:rsidR="007E4D6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В,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усиливаемых промывками и вегетационными поливами.</w:t>
      </w:r>
    </w:p>
    <w:p w:rsidR="001938C9" w:rsidRPr="00010559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Возможность осолонцевания почв при промывках и орошении</w:t>
      </w:r>
      <w:r w:rsidR="00E152F0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определяется соотношением катионов в водных вытяжках по следующей величине:</w:t>
      </w:r>
    </w:p>
    <w:p w:rsidR="001938C9" w:rsidRPr="005F27BD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Courier New" w:eastAsia="Times New Roman" w:hAnsi="Courier New" w:cs="Courier New"/>
          <w:color w:val="0D0D0D" w:themeColor="text1" w:themeTint="F2"/>
          <w:sz w:val="20"/>
          <w:szCs w:val="20"/>
        </w:rPr>
      </w:pPr>
    </w:p>
    <w:p w:rsidR="001938C9" w:rsidRPr="005F27BD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right="-6" w:firstLine="709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  <w:r w:rsidRPr="005F27BD">
        <w:rPr>
          <w:rFonts w:ascii="Times New Roman" w:eastAsia="Times New Roman" w:hAnsi="Times New Roman" w:cs="Times New Roman"/>
          <w:color w:val="0D0D0D" w:themeColor="text1" w:themeTint="F2"/>
        </w:rPr>
        <w:t>Na + K</w:t>
      </w:r>
    </w:p>
    <w:p w:rsidR="001938C9" w:rsidRPr="005F27BD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right="-6" w:firstLine="709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  <w:r w:rsidRPr="005F27BD">
        <w:rPr>
          <w:rFonts w:ascii="Times New Roman" w:eastAsia="Times New Roman" w:hAnsi="Times New Roman" w:cs="Times New Roman"/>
          <w:color w:val="0D0D0D" w:themeColor="text1" w:themeTint="F2"/>
        </w:rPr>
        <w:t>-----</w:t>
      </w:r>
      <w:r w:rsidR="00FB4DD4" w:rsidRPr="005F27BD">
        <w:rPr>
          <w:rFonts w:ascii="Times New Roman" w:eastAsia="Times New Roman" w:hAnsi="Times New Roman" w:cs="Times New Roman"/>
          <w:color w:val="0D0D0D" w:themeColor="text1" w:themeTint="F2"/>
        </w:rPr>
        <w:t>-----</w:t>
      </w:r>
      <w:r w:rsidRPr="005F27BD">
        <w:rPr>
          <w:rFonts w:ascii="Times New Roman" w:eastAsia="Times New Roman" w:hAnsi="Times New Roman" w:cs="Times New Roman"/>
          <w:color w:val="0D0D0D" w:themeColor="text1" w:themeTint="F2"/>
        </w:rPr>
        <w:t>-- &gt; 4</w:t>
      </w:r>
      <w:r w:rsidR="00E152F0" w:rsidRPr="005F27BD">
        <w:rPr>
          <w:rFonts w:ascii="Times New Roman" w:eastAsia="Times New Roman" w:hAnsi="Times New Roman" w:cs="Times New Roman"/>
          <w:color w:val="0D0D0D" w:themeColor="text1" w:themeTint="F2"/>
        </w:rPr>
        <w:t xml:space="preserve"> </w:t>
      </w:r>
      <w:r w:rsidRPr="005F27BD">
        <w:rPr>
          <w:rFonts w:ascii="Times New Roman" w:eastAsia="Times New Roman" w:hAnsi="Times New Roman" w:cs="Times New Roman"/>
          <w:color w:val="0D0D0D" w:themeColor="text1" w:themeTint="F2"/>
        </w:rPr>
        <w:t xml:space="preserve"> </w:t>
      </w:r>
      <w:r w:rsidR="007A170A">
        <w:rPr>
          <w:rFonts w:ascii="Times New Roman" w:eastAsia="Times New Roman" w:hAnsi="Times New Roman" w:cs="Times New Roman"/>
          <w:color w:val="0D0D0D" w:themeColor="text1" w:themeTint="F2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осолонцевание неизбежно,</w:t>
      </w:r>
    </w:p>
    <w:p w:rsidR="001938C9" w:rsidRPr="005F27BD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right="-6" w:firstLine="709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  <w:r w:rsidRPr="005F27BD">
        <w:rPr>
          <w:rFonts w:ascii="Times New Roman" w:eastAsia="Times New Roman" w:hAnsi="Times New Roman" w:cs="Times New Roman"/>
          <w:color w:val="0D0D0D" w:themeColor="text1" w:themeTint="F2"/>
        </w:rPr>
        <w:t>Ca + Mg</w:t>
      </w:r>
    </w:p>
    <w:p w:rsidR="001938C9" w:rsidRPr="005F27BD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right="-6" w:firstLine="709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</w:p>
    <w:p w:rsidR="001938C9" w:rsidRPr="005F27BD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right="-6" w:firstLine="709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  <w:r w:rsidRPr="005F27BD">
        <w:rPr>
          <w:rFonts w:ascii="Times New Roman" w:eastAsia="Times New Roman" w:hAnsi="Times New Roman" w:cs="Times New Roman"/>
          <w:color w:val="0D0D0D" w:themeColor="text1" w:themeTint="F2"/>
        </w:rPr>
        <w:t>Na + K</w:t>
      </w:r>
    </w:p>
    <w:p w:rsidR="001938C9" w:rsidRPr="005F27BD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right="-6" w:firstLine="709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  <w:r w:rsidRPr="005F27BD">
        <w:rPr>
          <w:rFonts w:ascii="Times New Roman" w:eastAsia="Times New Roman" w:hAnsi="Times New Roman" w:cs="Times New Roman"/>
          <w:color w:val="0D0D0D" w:themeColor="text1" w:themeTint="F2"/>
        </w:rPr>
        <w:t>-----</w:t>
      </w:r>
      <w:r w:rsidR="00FB4DD4" w:rsidRPr="005F27BD">
        <w:rPr>
          <w:rFonts w:ascii="Times New Roman" w:eastAsia="Times New Roman" w:hAnsi="Times New Roman" w:cs="Times New Roman"/>
          <w:color w:val="0D0D0D" w:themeColor="text1" w:themeTint="F2"/>
        </w:rPr>
        <w:t>-----</w:t>
      </w:r>
      <w:r w:rsidR="007A170A">
        <w:rPr>
          <w:rFonts w:ascii="Times New Roman" w:eastAsia="Times New Roman" w:hAnsi="Times New Roman" w:cs="Times New Roman"/>
          <w:color w:val="0D0D0D" w:themeColor="text1" w:themeTint="F2"/>
        </w:rPr>
        <w:t xml:space="preserve">-- 1 </w:t>
      </w:r>
      <w:r w:rsidRPr="005F27BD">
        <w:rPr>
          <w:rFonts w:ascii="Times New Roman" w:eastAsia="Times New Roman" w:hAnsi="Times New Roman" w:cs="Times New Roman"/>
          <w:color w:val="0D0D0D" w:themeColor="text1" w:themeTint="F2"/>
        </w:rPr>
        <w:t xml:space="preserve">- 4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осолонцевание возможно,</w:t>
      </w:r>
    </w:p>
    <w:p w:rsidR="001938C9" w:rsidRPr="005F27BD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right="-6" w:firstLine="709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  <w:r w:rsidRPr="005F27BD">
        <w:rPr>
          <w:rFonts w:ascii="Times New Roman" w:eastAsia="Times New Roman" w:hAnsi="Times New Roman" w:cs="Times New Roman"/>
          <w:color w:val="0D0D0D" w:themeColor="text1" w:themeTint="F2"/>
        </w:rPr>
        <w:t>Ca + Mg</w:t>
      </w:r>
    </w:p>
    <w:p w:rsidR="001938C9" w:rsidRPr="005F27BD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right="-6" w:firstLine="709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</w:p>
    <w:p w:rsidR="001938C9" w:rsidRPr="005F27BD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right="-6" w:firstLine="709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  <w:r w:rsidRPr="005F27BD">
        <w:rPr>
          <w:rFonts w:ascii="Times New Roman" w:eastAsia="Times New Roman" w:hAnsi="Times New Roman" w:cs="Times New Roman"/>
          <w:color w:val="0D0D0D" w:themeColor="text1" w:themeTint="F2"/>
        </w:rPr>
        <w:t>Na + K</w:t>
      </w:r>
    </w:p>
    <w:p w:rsidR="001938C9" w:rsidRPr="005F27BD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right="-6" w:firstLine="709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  <w:r w:rsidRPr="005F27BD">
        <w:rPr>
          <w:rFonts w:ascii="Times New Roman" w:eastAsia="Times New Roman" w:hAnsi="Times New Roman" w:cs="Times New Roman"/>
          <w:color w:val="0D0D0D" w:themeColor="text1" w:themeTint="F2"/>
        </w:rPr>
        <w:t>----</w:t>
      </w:r>
      <w:r w:rsidR="00FB4DD4" w:rsidRPr="005F27BD">
        <w:rPr>
          <w:rFonts w:ascii="Times New Roman" w:eastAsia="Times New Roman" w:hAnsi="Times New Roman" w:cs="Times New Roman"/>
          <w:color w:val="0D0D0D" w:themeColor="text1" w:themeTint="F2"/>
        </w:rPr>
        <w:t>-----</w:t>
      </w:r>
      <w:r w:rsidRPr="005F27BD">
        <w:rPr>
          <w:rFonts w:ascii="Times New Roman" w:eastAsia="Times New Roman" w:hAnsi="Times New Roman" w:cs="Times New Roman"/>
          <w:color w:val="0D0D0D" w:themeColor="text1" w:themeTint="F2"/>
        </w:rPr>
        <w:t>--- &gt; 1</w:t>
      </w:r>
      <w:r w:rsidR="00E152F0" w:rsidRPr="005F27BD">
        <w:rPr>
          <w:rFonts w:ascii="Times New Roman" w:eastAsia="Times New Roman" w:hAnsi="Times New Roman" w:cs="Times New Roman"/>
          <w:color w:val="0D0D0D" w:themeColor="text1" w:themeTint="F2"/>
        </w:rPr>
        <w:t xml:space="preserve"> </w:t>
      </w:r>
      <w:r w:rsidRPr="005F27BD">
        <w:rPr>
          <w:rFonts w:ascii="Times New Roman" w:eastAsia="Times New Roman" w:hAnsi="Times New Roman" w:cs="Times New Roman"/>
          <w:color w:val="0D0D0D" w:themeColor="text1" w:themeTint="F2"/>
        </w:rPr>
        <w:t xml:space="preserve"> </w:t>
      </w:r>
      <w:r w:rsidR="007A170A">
        <w:rPr>
          <w:rFonts w:ascii="Times New Roman" w:eastAsia="Times New Roman" w:hAnsi="Times New Roman" w:cs="Times New Roman"/>
          <w:color w:val="0D0D0D" w:themeColor="text1" w:themeTint="F2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осолонцевание исключено.</w:t>
      </w:r>
    </w:p>
    <w:p w:rsidR="001938C9" w:rsidRPr="005F27BD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right="-6" w:firstLine="709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  <w:r w:rsidRPr="005F27BD">
        <w:rPr>
          <w:rFonts w:ascii="Times New Roman" w:eastAsia="Times New Roman" w:hAnsi="Times New Roman" w:cs="Times New Roman"/>
          <w:color w:val="0D0D0D" w:themeColor="text1" w:themeTint="F2"/>
        </w:rPr>
        <w:t>Ca + Mg</w:t>
      </w:r>
    </w:p>
    <w:p w:rsidR="001938C9" w:rsidRPr="005F27BD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</w:rPr>
      </w:pPr>
    </w:p>
    <w:p w:rsidR="001938C9" w:rsidRDefault="007338FD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7</w:t>
      </w:r>
      <w:r w:rsidR="001938C9" w:rsidRPr="007A170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. Мониторинг за локальным развитием водной эрозии почв</w:t>
      </w:r>
    </w:p>
    <w:p w:rsidR="002210A4" w:rsidRPr="007A170A" w:rsidRDefault="002210A4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1938C9" w:rsidRPr="007A170A" w:rsidRDefault="007338FD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2</w:t>
      </w:r>
      <w:r w:rsidR="0057733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9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 Водная эрозия почв характеризуется переносом мелкозема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водой.</w:t>
      </w:r>
    </w:p>
    <w:p w:rsidR="001938C9" w:rsidRPr="007A170A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Развитие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этих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процессов снижает плодородие почв,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при этом деградация почв идет значительно быстрее,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чем почвообразование и потеря питательных веществ,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не восполняется естественным путем,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напротив,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требуется длительный период для их восстановления.</w:t>
      </w:r>
    </w:p>
    <w:p w:rsidR="001938C9" w:rsidRPr="007A170A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Предпосылками водной эрозии являются: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легкий механический состав, карбонатность почв,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активная ветровая деятельность, нарушения технологии агротехники и орошения,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интенсивное воздействие на пашни,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большие уклоны местности,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глубокий базис эрозии, сильная расчлененность территории, интенсивность снеготаяния, уничтожение </w:t>
      </w:r>
      <w:r w:rsidR="005F0454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лесополос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1938C9" w:rsidRPr="007A170A" w:rsidRDefault="0057733C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30</w:t>
      </w:r>
      <w:r w:rsidR="002210A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 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Мониторинг за развитием вод</w:t>
      </w:r>
      <w:r w:rsidR="005F0454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ной эрозии должен базироваться на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материалах почвенных и почвенно-эрозионных обследований, на которых отображены контуры смытых почв с указанием слабой,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средней и сильной степени эрозии.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Эти карты и картограммы являются базовыми,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на которые в дальнейшем будут наноситься изменения границ распространения смытых почв.</w:t>
      </w:r>
    </w:p>
    <w:p w:rsidR="001938C9" w:rsidRPr="007A170A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Для орошаемой пашни приняты следующие градации:</w:t>
      </w:r>
    </w:p>
    <w:p w:rsidR="001938C9" w:rsidRPr="007A170A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до 1° - неэродированные;</w:t>
      </w:r>
    </w:p>
    <w:p w:rsidR="001938C9" w:rsidRPr="007A170A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1-2° </w:t>
      </w:r>
      <w:r w:rsidR="005F0454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- слабоэродированные;</w:t>
      </w:r>
    </w:p>
    <w:p w:rsidR="001938C9" w:rsidRPr="007A170A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2-3°</w:t>
      </w:r>
      <w:r w:rsidR="005F0454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- среднеэродированные;</w:t>
      </w:r>
    </w:p>
    <w:p w:rsidR="001938C9" w:rsidRPr="007A170A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3-4° </w:t>
      </w:r>
      <w:r w:rsidR="005F0454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- сильноэродированные;</w:t>
      </w:r>
    </w:p>
    <w:p w:rsidR="001938C9" w:rsidRPr="007A170A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&gt; 4° </w:t>
      </w:r>
      <w:r w:rsidR="005F0454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- очень сильноэродированные.</w:t>
      </w:r>
    </w:p>
    <w:p w:rsidR="001938C9" w:rsidRPr="007A170A" w:rsidRDefault="0057733C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lastRenderedPageBreak/>
        <w:t>31</w:t>
      </w:r>
      <w:r w:rsidR="002210A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 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В результате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плужной обработки почв образовывается пахотный слой, состоящий из смешанного материала разных горизонтов,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что не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позволяет четко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определить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степень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смытости почвы непосредственно по изменению мощности верхнего горизонта почвенного профиля.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В связи с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этим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могут использоваться косвенные показатели почвенного профиля при установлении степени смытости почв, в качестве которых рекомендуются следующие параметры:</w:t>
      </w:r>
    </w:p>
    <w:p w:rsidR="001938C9" w:rsidRPr="007A170A" w:rsidRDefault="005F0454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а) слабосмытые почвы, с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мыто не более половины горизонта А;</w:t>
      </w:r>
    </w:p>
    <w:p w:rsidR="001938C9" w:rsidRPr="007A170A" w:rsidRDefault="005F0454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б) среднесмытые почвы, с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мыт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о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более половины или полностью гумусовый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горизонт А. Распахивается переходный горизонт В;</w:t>
      </w:r>
    </w:p>
    <w:p w:rsidR="005F0454" w:rsidRPr="007A170A" w:rsidRDefault="005F0454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в) сильносмытые почвы,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частично или полностью </w:t>
      </w:r>
      <w:r w:rsidR="00502F2F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смыт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горизонт В.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Распахивается нижняя часть переходного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горизонта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В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или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верхняя часть горизонта С.</w:t>
      </w:r>
    </w:p>
    <w:p w:rsidR="001938C9" w:rsidRPr="007A170A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Кроме того,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принято условно считать,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что на пашне слабосмытые почвы распространены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на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уклонах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до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5,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среднесмытые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на 5-10°, сильносмытые на уклонах более 10°.</w:t>
      </w:r>
    </w:p>
    <w:p w:rsidR="001938C9" w:rsidRPr="007A170A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По результатам мониторинга почв составляются карта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и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картограмма</w:t>
      </w:r>
      <w:r w:rsidR="00DA577E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смытости участка, территории и т.д.</w:t>
      </w:r>
    </w:p>
    <w:p w:rsidR="001938C9" w:rsidRPr="007A170A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Дополнением к картографическому материалу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являются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пояснительные записки, в которых должны быть разделы, характеризующие природные условия,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краткая методика полевых и камеральных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работ,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причины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развития эрозионных процессов, таблицы с результатами </w:t>
      </w:r>
      <w:r w:rsidR="00A93A75" w:rsidRPr="0001055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физико-химических и морфологических свойств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почв</w:t>
      </w:r>
      <w:r w:rsidR="00C217E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, согласно </w:t>
      </w:r>
      <w:r w:rsidR="00A93A75" w:rsidRPr="00BD037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приложениям 4-7.</w:t>
      </w:r>
    </w:p>
    <w:p w:rsidR="00BD0379" w:rsidRPr="007A170A" w:rsidRDefault="00BD037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Courier New" w:eastAsia="Times New Roman" w:hAnsi="Courier New" w:cs="Courier New"/>
          <w:color w:val="0D0D0D" w:themeColor="text1" w:themeTint="F2"/>
          <w:sz w:val="28"/>
          <w:szCs w:val="28"/>
        </w:rPr>
      </w:pPr>
    </w:p>
    <w:p w:rsidR="002210A4" w:rsidRDefault="002210A4" w:rsidP="002210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8. </w:t>
      </w:r>
      <w:r w:rsidR="001938C9" w:rsidRPr="007A170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Мониторинг за локальным загрязнением почв</w:t>
      </w:r>
    </w:p>
    <w:p w:rsidR="001938C9" w:rsidRDefault="002210A4" w:rsidP="002210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 xml:space="preserve">  </w:t>
      </w:r>
      <w:r w:rsidR="001938C9" w:rsidRPr="007A170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тяжелыми</w:t>
      </w:r>
      <w:r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металлами</w:t>
      </w:r>
    </w:p>
    <w:p w:rsidR="002210A4" w:rsidRPr="007A170A" w:rsidRDefault="002210A4" w:rsidP="002210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1938C9" w:rsidRPr="007A170A" w:rsidRDefault="0057733C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32</w:t>
      </w:r>
      <w:r w:rsidR="002210A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 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Мониторинг тяжелых металлов одна из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составных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частей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охраны природы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(почв) должен осуществляться как система их трех взаимосвязанных мероприятий:</w:t>
      </w:r>
    </w:p>
    <w:p w:rsidR="001938C9" w:rsidRPr="007A170A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- наблюдение за содержанием тяжелых металлов в почве;</w:t>
      </w:r>
    </w:p>
    <w:p w:rsidR="001938C9" w:rsidRPr="007A170A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- оценка степени загрязнения почвы тяжелыми металлами;</w:t>
      </w:r>
    </w:p>
    <w:p w:rsidR="001938C9" w:rsidRPr="007A170A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- составление прогноза содержания тяжелых металлов в почвах.</w:t>
      </w:r>
    </w:p>
    <w:p w:rsidR="001938C9" w:rsidRPr="007A170A" w:rsidRDefault="0057733C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33</w:t>
      </w:r>
      <w:r w:rsidR="002210A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 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Накопление в поливах тяжелых металлов происходит в основном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через техногенные выбросы (пыль, дым, аэрозоли) в атмосферу. На пашнях, кроме того, накопление тяжелых металлов происходит от использования минеральных удобрений.</w:t>
      </w:r>
    </w:p>
    <w:p w:rsidR="001938C9" w:rsidRPr="007A170A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При составлении прогноза содержания тяжелых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металлов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учитываются закономерности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климатических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условий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(направление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и скорость ветра, повторяемость, осадки и т.д.).</w:t>
      </w:r>
    </w:p>
    <w:p w:rsidR="001938C9" w:rsidRPr="007A170A" w:rsidRDefault="007E4D6D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Пере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распределителем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атмосферных осадков,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а следовательно, и тяжелых металлов,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является растительность. И она же является хорошим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lastRenderedPageBreak/>
        <w:t>индикатором загрязнения почв тяжелыми металлами. Среди травянистых растений разнотравье более чувствительно, чем злаки.</w:t>
      </w:r>
    </w:p>
    <w:p w:rsidR="001938C9" w:rsidRPr="007A170A" w:rsidRDefault="0057733C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34</w:t>
      </w:r>
      <w:r w:rsidR="00F47FD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 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Техногенными условиями скорости и высоты выбросов,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их рассеивания являются мощность предприятия и технология производства, система очистных сооружений,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температура выбросов и физико-химические свойства выбрасываемых частиц.</w:t>
      </w:r>
    </w:p>
    <w:p w:rsidR="001938C9" w:rsidRPr="007A170A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Газо-пылевые выбросы,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осаждающиеся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на поверхности почвы,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прочно закрепляются в верхнем горизонте.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Содержание тяжелых металлов уменьшается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вниз по профилю и обычно с глубины 20-40 см обнаруживается их фоновое содержание.</w:t>
      </w:r>
    </w:p>
    <w:p w:rsidR="001938C9" w:rsidRPr="007A170A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В зонах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интенсивного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загрязнения на аккумуляцию тяжелых металлов слабо влияет генезис почв,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прослеживается связь с положением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почв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по рельефу. По мере удаления от источника загрязнения, наоборот, ярче проявляется значение генезиса и состава почв.</w:t>
      </w:r>
    </w:p>
    <w:p w:rsidR="001938C9" w:rsidRPr="007A170A" w:rsidRDefault="0057733C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35</w:t>
      </w:r>
      <w:r w:rsidR="00F47FD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 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Мониторинг по контролю за загрязнением почв тяжелыми металлами выполняется путем сбора и систематизации опубликованных и фондовых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материалов,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характеризующих природные условия, собирают сведения о наличии источников загрязнения (промышленные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предприятия,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используемое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сырье отходы производства,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места их складирования,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захоронения). Составляют программу и календарный план полевых, лабораторных и камеральных работ.</w:t>
      </w:r>
    </w:p>
    <w:p w:rsidR="001938C9" w:rsidRPr="007A170A" w:rsidRDefault="0057733C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36</w:t>
      </w:r>
      <w:r w:rsidR="00F47FD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 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Полевые работы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выполняются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на планово-картографическом материале масштаба </w:t>
      </w:r>
      <w:r w:rsidR="00DA577E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1:2</w:t>
      </w:r>
      <w:r w:rsidR="00F47FD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 </w:t>
      </w:r>
      <w:r w:rsidR="00DA577E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000; 1:5</w:t>
      </w:r>
      <w:r w:rsidR="00F47FD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 </w:t>
      </w:r>
      <w:r w:rsidR="00DA577E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000; 1:10</w:t>
      </w:r>
      <w:r w:rsidR="00F47FD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 </w:t>
      </w:r>
      <w:r w:rsidR="00DA577E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000.</w:t>
      </w:r>
    </w:p>
    <w:p w:rsidR="001938C9" w:rsidRPr="007A170A" w:rsidRDefault="0057733C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37</w:t>
      </w:r>
      <w:r w:rsidR="00F47FD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 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Почвенный разрез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закладывается для характеристики морфологических и физико-химических свойств почв.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Глубина разреза 1 метр. Отбор образцов производится ленточным способом из всей толщи пахотного слоя. Время отбора образцов значения не имеет. Однако, удобнее отбирать до посева и после уборки урожая сельхозкультур.</w:t>
      </w:r>
    </w:p>
    <w:p w:rsidR="001938C9" w:rsidRPr="007A170A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В придорожных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полосах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(в зоне влияния автомобильного транспорта) отбор образцов производится по линейному маршруту.</w:t>
      </w:r>
    </w:p>
    <w:p w:rsidR="001938C9" w:rsidRPr="007A170A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Для составления смешанных образцов пробы отбираются из прик</w:t>
      </w:r>
      <w:r w:rsidR="00F47FD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опок по маршрутному ходу длиной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200-500 м на расстоянии от дороги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(перпендикулярно) к ней 10 м, 10-50 м, 50-100 м, 100-200 м.</w:t>
      </w:r>
    </w:p>
    <w:p w:rsidR="001938C9" w:rsidRPr="007A170A" w:rsidRDefault="0057733C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38</w:t>
      </w:r>
      <w:r w:rsidR="00F47FD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 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К тяжелым металлам относятся свыше 40 химических элементов таблицы Менделеева.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Не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все тяжелые металлы представляют одинаковую опасность. По токсичности,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распространению, способности накапливаться в организме человека,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животных, в почве и растительности только 12 элементов признаны приоритетными загрязнителями: ртуть, свинец, кадмий, мышьяк, медь, ванадий, олово, цинк, сурьма, молибден, кобальт, никель.</w:t>
      </w:r>
    </w:p>
    <w:p w:rsidR="003F38E5" w:rsidRPr="007A170A" w:rsidRDefault="001938C9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Среди них - ртуть,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свинец, кадмий считаются наиболее опасными для здоровья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человека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и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подлежат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3F38E5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первоочередному контролю.</w:t>
      </w:r>
    </w:p>
    <w:p w:rsidR="001938C9" w:rsidRDefault="0057733C" w:rsidP="007338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lastRenderedPageBreak/>
        <w:t>39</w:t>
      </w:r>
      <w:r w:rsidR="00F47FD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 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По материалам полевых, камеральных и лабораторных исследований изготавливаются: карта (картограмма) загрязнения почв тяжелыми металлами, пояснительная записка и паспорт почв.</w:t>
      </w:r>
    </w:p>
    <w:p w:rsidR="00A414D5" w:rsidRPr="007A170A" w:rsidRDefault="00A414D5" w:rsidP="00A414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По степени загрязнения почв тяжелыми металлами выделяются 2 группы почв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:</w:t>
      </w:r>
    </w:p>
    <w:p w:rsidR="00A414D5" w:rsidRPr="007A170A" w:rsidRDefault="00A414D5" w:rsidP="00A414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- не загрязненные (меньше ПДК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– предельно допустимая концен</w:t>
      </w:r>
      <w:r w:rsidR="00697CF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трация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);</w:t>
      </w:r>
    </w:p>
    <w:p w:rsidR="00A414D5" w:rsidRPr="007A170A" w:rsidRDefault="00A414D5" w:rsidP="00A414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- загрязненные (больше ПДК).</w:t>
      </w:r>
    </w:p>
    <w:p w:rsidR="00912A14" w:rsidRDefault="00697CFA" w:rsidP="00912A1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" w:right="-14" w:firstLine="728"/>
        <w:jc w:val="both"/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</w:rPr>
        <w:t>При этом, н</w:t>
      </w:r>
      <w:r w:rsidR="00912A14" w:rsidRPr="00912A14">
        <w:rPr>
          <w:rFonts w:ascii="Times New Roman" w:hAnsi="Times New Roman" w:cs="Times New Roman"/>
          <w:bCs/>
          <w:sz w:val="28"/>
          <w:szCs w:val="28"/>
        </w:rPr>
        <w:t xml:space="preserve">ормы </w:t>
      </w:r>
      <w:r w:rsidR="00912A14">
        <w:rPr>
          <w:rFonts w:ascii="Times New Roman" w:hAnsi="Times New Roman" w:cs="Times New Roman"/>
          <w:bCs/>
          <w:sz w:val="28"/>
          <w:szCs w:val="28"/>
        </w:rPr>
        <w:t>п</w:t>
      </w:r>
      <w:r w:rsidR="00912A14" w:rsidRPr="00912A14">
        <w:rPr>
          <w:rFonts w:ascii="Times New Roman" w:hAnsi="Times New Roman" w:cs="Times New Roman"/>
          <w:bCs/>
          <w:sz w:val="28"/>
          <w:szCs w:val="28"/>
        </w:rPr>
        <w:t>редельно допустимы</w:t>
      </w:r>
      <w:r w:rsidR="00912A14">
        <w:rPr>
          <w:rFonts w:ascii="Times New Roman" w:hAnsi="Times New Roman" w:cs="Times New Roman"/>
          <w:bCs/>
          <w:sz w:val="28"/>
          <w:szCs w:val="28"/>
        </w:rPr>
        <w:t>х</w:t>
      </w:r>
      <w:r w:rsidR="00912A14" w:rsidRPr="00912A14">
        <w:rPr>
          <w:rFonts w:ascii="Times New Roman" w:hAnsi="Times New Roman" w:cs="Times New Roman"/>
          <w:bCs/>
          <w:sz w:val="28"/>
          <w:szCs w:val="28"/>
        </w:rPr>
        <w:t xml:space="preserve"> концентраци</w:t>
      </w:r>
      <w:r w:rsidR="00912A14">
        <w:rPr>
          <w:rFonts w:ascii="Times New Roman" w:hAnsi="Times New Roman" w:cs="Times New Roman"/>
          <w:bCs/>
          <w:sz w:val="28"/>
          <w:szCs w:val="28"/>
        </w:rPr>
        <w:t>й и ориентировочно допустимого</w:t>
      </w:r>
      <w:r w:rsidR="00912A14" w:rsidRPr="00912A14">
        <w:rPr>
          <w:rFonts w:ascii="Times New Roman" w:hAnsi="Times New Roman" w:cs="Times New Roman"/>
          <w:bCs/>
          <w:sz w:val="28"/>
          <w:szCs w:val="28"/>
        </w:rPr>
        <w:t xml:space="preserve"> колич</w:t>
      </w:r>
      <w:r w:rsidR="00912A14">
        <w:rPr>
          <w:rFonts w:ascii="Times New Roman" w:hAnsi="Times New Roman" w:cs="Times New Roman"/>
          <w:bCs/>
          <w:sz w:val="28"/>
          <w:szCs w:val="28"/>
        </w:rPr>
        <w:t xml:space="preserve">ества химических веществ в почве </w:t>
      </w:r>
      <w:r>
        <w:rPr>
          <w:rFonts w:ascii="Times New Roman" w:hAnsi="Times New Roman" w:cs="Times New Roman"/>
          <w:bCs/>
          <w:sz w:val="28"/>
          <w:szCs w:val="28"/>
        </w:rPr>
        <w:t xml:space="preserve">указывать </w:t>
      </w:r>
      <w:r w:rsidR="00912A14">
        <w:rPr>
          <w:rFonts w:ascii="Times New Roman" w:hAnsi="Times New Roman" w:cs="Times New Roman"/>
          <w:bCs/>
          <w:sz w:val="28"/>
          <w:szCs w:val="28"/>
        </w:rPr>
        <w:t>согласно</w:t>
      </w:r>
      <w:r w:rsidR="00912A14" w:rsidRPr="00912A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12A14">
        <w:rPr>
          <w:rFonts w:ascii="Times New Roman" w:hAnsi="Times New Roman" w:cs="Times New Roman"/>
          <w:bCs/>
          <w:sz w:val="28"/>
          <w:szCs w:val="28"/>
        </w:rPr>
        <w:t>г</w:t>
      </w:r>
      <w:r w:rsidR="00912A14" w:rsidRPr="00912A14">
        <w:rPr>
          <w:rFonts w:ascii="Times New Roman" w:hAnsi="Times New Roman" w:cs="Times New Roman"/>
          <w:bCs/>
          <w:sz w:val="28"/>
          <w:szCs w:val="28"/>
        </w:rPr>
        <w:t>игиенически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="00912A14" w:rsidRPr="00912A14">
        <w:rPr>
          <w:rFonts w:ascii="Times New Roman" w:hAnsi="Times New Roman" w:cs="Times New Roman"/>
          <w:bCs/>
          <w:sz w:val="28"/>
          <w:szCs w:val="28"/>
        </w:rPr>
        <w:t xml:space="preserve"> норматив</w:t>
      </w:r>
      <w:r>
        <w:rPr>
          <w:rFonts w:ascii="Times New Roman" w:hAnsi="Times New Roman" w:cs="Times New Roman"/>
          <w:bCs/>
          <w:sz w:val="28"/>
          <w:szCs w:val="28"/>
        </w:rPr>
        <w:t>ам,</w:t>
      </w:r>
      <w:r w:rsidR="00912A14">
        <w:rPr>
          <w:rFonts w:ascii="Times New Roman" w:hAnsi="Times New Roman" w:cs="Times New Roman"/>
          <w:bCs/>
          <w:sz w:val="28"/>
          <w:szCs w:val="28"/>
        </w:rPr>
        <w:t xml:space="preserve"> у</w:t>
      </w:r>
      <w:r w:rsidR="00912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твержденных </w:t>
      </w:r>
      <w:hyperlink r:id="rId8" w:history="1">
        <w:r w:rsidR="00912A14" w:rsidRPr="00912A14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постановлением</w:t>
        </w:r>
      </w:hyperlink>
      <w:r w:rsidR="00912A14" w:rsidRPr="00912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</w:t>
      </w:r>
      <w:r w:rsidR="00912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ительства Кыргызской Республики </w:t>
      </w:r>
      <w:r w:rsidR="00912A14" w:rsidRPr="00912A14">
        <w:rPr>
          <w:rFonts w:ascii="Times New Roman" w:hAnsi="Times New Roman" w:cs="Times New Roman"/>
          <w:color w:val="000000" w:themeColor="text1"/>
          <w:sz w:val="28"/>
          <w:szCs w:val="28"/>
        </w:rPr>
        <w:t>от 11 апреля 2016 года № 201</w:t>
      </w:r>
      <w:r w:rsidR="00912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12A14" w:rsidRPr="00912A14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hyperlink r:id="rId9" w:history="1">
        <w:r w:rsidR="00912A14" w:rsidRPr="00912A14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приложение 21</w:t>
        </w:r>
      </w:hyperlink>
      <w:r w:rsidR="00912A14" w:rsidRPr="00912A1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)</w:t>
      </w:r>
      <w:r w:rsidR="00912A1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.</w:t>
      </w:r>
    </w:p>
    <w:p w:rsidR="001938C9" w:rsidRPr="007A170A" w:rsidRDefault="0057733C" w:rsidP="009010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40</w:t>
      </w:r>
      <w:r w:rsidR="00F47FD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 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Составляется пояснительная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записка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с освещением глав: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введение, природные условия (кратко), физико-химические, морфологические свойства почв,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методика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исследований.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Приводятся табличные материалы.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Дается анализ содержания тяжелых металлов в почве, растительности.</w:t>
      </w:r>
    </w:p>
    <w:p w:rsidR="001938C9" w:rsidRPr="007A170A" w:rsidRDefault="001938C9" w:rsidP="009010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Разрабатываются рекомендации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по уменьшен</w:t>
      </w:r>
      <w:r w:rsidR="006835DF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ию содержания тяжелых металлов.</w:t>
      </w:r>
    </w:p>
    <w:p w:rsidR="00476FD9" w:rsidRPr="007A170A" w:rsidRDefault="00476FD9" w:rsidP="009010A9">
      <w:pPr>
        <w:spacing w:after="0" w:line="240" w:lineRule="auto"/>
        <w:ind w:right="-8"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7A170A">
        <w:rPr>
          <w:rFonts w:ascii="Times New Roman" w:hAnsi="Times New Roman"/>
          <w:color w:val="0D0D0D" w:themeColor="text1" w:themeTint="F2"/>
          <w:sz w:val="28"/>
          <w:szCs w:val="28"/>
        </w:rPr>
        <w:t>Трудности в разработке ПДК для почвы заключается не только в сложности и изменчивости ее в пространстве, но и необходимости учитывать то, что почва не только природное тело, но и средство производства.</w:t>
      </w:r>
    </w:p>
    <w:p w:rsidR="00476FD9" w:rsidRPr="007A170A" w:rsidRDefault="0057733C" w:rsidP="009010A9">
      <w:pPr>
        <w:spacing w:after="0" w:line="240" w:lineRule="auto"/>
        <w:ind w:right="-8"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</w:rPr>
        <w:t>41</w:t>
      </w:r>
      <w:r w:rsidR="00F47FD1">
        <w:rPr>
          <w:rFonts w:ascii="Times New Roman" w:hAnsi="Times New Roman"/>
          <w:color w:val="0D0D0D" w:themeColor="text1" w:themeTint="F2"/>
          <w:sz w:val="28"/>
          <w:szCs w:val="28"/>
        </w:rPr>
        <w:t>. </w:t>
      </w:r>
      <w:r w:rsidR="00476FD9" w:rsidRPr="007A170A">
        <w:rPr>
          <w:rFonts w:ascii="Times New Roman" w:hAnsi="Times New Roman"/>
          <w:color w:val="0D0D0D" w:themeColor="text1" w:themeTint="F2"/>
          <w:sz w:val="28"/>
          <w:szCs w:val="28"/>
        </w:rPr>
        <w:t>Тяжелые металлы находящееся в почве в силу различных почвенных и климатических факторов могут различно влиять на окружающую среду. На карбонатных почвах нейтральной и кислой реакцией почвенного раствора некоторые тяжелые элементы находится в подвижном состоянии и их небольшое количество отрицательно влияет на окружающую среду.</w:t>
      </w:r>
    </w:p>
    <w:p w:rsidR="00476FD9" w:rsidRPr="007A170A" w:rsidRDefault="00476FD9" w:rsidP="009010A9">
      <w:pPr>
        <w:spacing w:after="0" w:line="240" w:lineRule="auto"/>
        <w:ind w:right="-8"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7A170A">
        <w:rPr>
          <w:rFonts w:ascii="Times New Roman" w:hAnsi="Times New Roman"/>
          <w:color w:val="0D0D0D" w:themeColor="text1" w:themeTint="F2"/>
          <w:sz w:val="28"/>
          <w:szCs w:val="28"/>
        </w:rPr>
        <w:t>Однако, данные элементы в карбонатных почвах с щелочной реакцией почвенного раствора слабо подвижны, иногда они в почве образуют прочно связанные-хелатные соединения. В таких почвах определенное количество тяжелых металлов не оказывает отрицательного воздействия на экологию.</w:t>
      </w:r>
    </w:p>
    <w:p w:rsidR="001938C9" w:rsidRPr="007A170A" w:rsidRDefault="001938C9" w:rsidP="009010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1938C9" w:rsidRPr="007A170A" w:rsidRDefault="00F47FD1" w:rsidP="00F47F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9</w:t>
      </w:r>
      <w:r w:rsidR="001938C9" w:rsidRPr="007A170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. Мониторинг за загрязнением почв пестицидами</w:t>
      </w:r>
    </w:p>
    <w:p w:rsidR="00F47FD1" w:rsidRDefault="00F47FD1" w:rsidP="009010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1938C9" w:rsidRPr="007A170A" w:rsidRDefault="00261D64" w:rsidP="00C217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42</w:t>
      </w:r>
      <w:r w:rsidR="00F47FD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 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Химические приемы борьбы с сорной растительностью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в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основном осуществляются с помощью химических веществ - пестицидов.</w:t>
      </w:r>
    </w:p>
    <w:p w:rsidR="001938C9" w:rsidRPr="007A170A" w:rsidRDefault="001938C9" w:rsidP="00C217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В почву пестициды проникают из различных источников:</w:t>
      </w:r>
    </w:p>
    <w:p w:rsidR="001938C9" w:rsidRPr="007A170A" w:rsidRDefault="001938C9" w:rsidP="00C217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- при внесении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до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посева,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с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посевом,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до всходов и после всходов</w:t>
      </w:r>
      <w:r w:rsidR="00DA577E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сельскохозяйственных культур;</w:t>
      </w:r>
    </w:p>
    <w:p w:rsidR="001938C9" w:rsidRPr="007A170A" w:rsidRDefault="001938C9" w:rsidP="00C217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lastRenderedPageBreak/>
        <w:t>-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в результате поверхностного стока с вышерасположенных участков;</w:t>
      </w:r>
    </w:p>
    <w:p w:rsidR="001938C9" w:rsidRPr="007A170A" w:rsidRDefault="001938C9" w:rsidP="00C217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-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оросительными и сточными водами;</w:t>
      </w:r>
    </w:p>
    <w:p w:rsidR="001938C9" w:rsidRPr="007A170A" w:rsidRDefault="001938C9" w:rsidP="00C217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-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в результате обработки почв с помощью сельхозавиации.</w:t>
      </w:r>
    </w:p>
    <w:p w:rsidR="001938C9" w:rsidRPr="007A170A" w:rsidRDefault="001938C9" w:rsidP="00C217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Бесконтрольное применение пестицидов приводит к загрязнению почвы. Остатки токсикантов, накапливаясь в почве, могут вымываться из нее, попадать в водоемы, транспортироваться из почвы в растения</w:t>
      </w:r>
      <w:r w:rsidR="00C217E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1938C9" w:rsidRPr="007A170A" w:rsidRDefault="00261D64" w:rsidP="00697C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43</w:t>
      </w:r>
      <w:r w:rsidR="00F47FD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 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Загрязнение почв пестицидами изучается в первую очередь на пашне. Для установления степени загрязнения отбирается почвенный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образец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пахотного горизонта из прикопки или почвенным буром.</w:t>
      </w:r>
    </w:p>
    <w:p w:rsidR="001938C9" w:rsidRPr="007A170A" w:rsidRDefault="001938C9" w:rsidP="00697C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Для орошаемой пашни из расчета на 1000 га закладываются 40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прикопок, для богарной 20.</w:t>
      </w:r>
    </w:p>
    <w:p w:rsidR="001938C9" w:rsidRPr="00912A14" w:rsidRDefault="001938C9" w:rsidP="00697C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912A1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Составляется картограмма загрязненности почв пестицидами после выполнения</w:t>
      </w:r>
      <w:r w:rsidR="00E152F0" w:rsidRPr="00912A1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912A1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химических анализов и</w:t>
      </w:r>
      <w:r w:rsidR="005F27BD" w:rsidRPr="00912A1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краткая пояснительная записка</w:t>
      </w:r>
      <w:r w:rsidRPr="00912A1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7A170A" w:rsidRDefault="007A170A" w:rsidP="00697C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C217EB" w:rsidRPr="00C217EB" w:rsidRDefault="00697CFA" w:rsidP="00697C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right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Приложение 1</w:t>
      </w:r>
    </w:p>
    <w:p w:rsidR="00523140" w:rsidRPr="005F0F36" w:rsidRDefault="00523140" w:rsidP="00697C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16"/>
          <w:szCs w:val="16"/>
        </w:rPr>
      </w:pPr>
    </w:p>
    <w:p w:rsidR="005F0F36" w:rsidRPr="00697CFA" w:rsidRDefault="005F0F36" w:rsidP="005F0F36">
      <w:pPr>
        <w:spacing w:after="0" w:line="240" w:lineRule="auto"/>
        <w:ind w:left="4536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Утвержден </w:t>
      </w:r>
      <w:hyperlink r:id="rId10" w:history="1">
        <w:r w:rsidRPr="00697CF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постановление</w:t>
        </w:r>
      </w:hyperlink>
      <w:r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</w:rPr>
        <w:t>м</w:t>
      </w:r>
      <w:r w:rsidRPr="00697C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Кыргызской Республики от 11 апреля 2016 года № 201 (</w:t>
      </w:r>
      <w:hyperlink r:id="rId11" w:history="1">
        <w:r w:rsidRPr="00697CF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приложение 21</w:t>
        </w:r>
      </w:hyperlink>
      <w:r w:rsidRPr="00697CFA"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  <w:shd w:val="clear" w:color="auto" w:fill="FFFFFF"/>
        </w:rPr>
        <w:t>).</w:t>
      </w:r>
    </w:p>
    <w:p w:rsidR="005F0F36" w:rsidRPr="005F0F36" w:rsidRDefault="005F0F36" w:rsidP="00697C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16"/>
          <w:szCs w:val="16"/>
        </w:rPr>
      </w:pPr>
    </w:p>
    <w:p w:rsidR="001938C9" w:rsidRPr="007A170A" w:rsidRDefault="001938C9" w:rsidP="00697C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  <w:r w:rsidRPr="007A170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Нормы предельно допустимых количеств (ПДК)</w:t>
      </w:r>
    </w:p>
    <w:p w:rsidR="001938C9" w:rsidRPr="007A170A" w:rsidRDefault="001938C9" w:rsidP="00697C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  <w:r w:rsidRPr="007A170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и ориентировочно допустимых количеств (ОДК)</w:t>
      </w:r>
    </w:p>
    <w:p w:rsidR="001938C9" w:rsidRDefault="001938C9" w:rsidP="00697C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  <w:r w:rsidRPr="007A170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пестицидов в почве</w:t>
      </w:r>
    </w:p>
    <w:p w:rsidR="00697CFA" w:rsidRPr="00697CFA" w:rsidRDefault="00697CFA" w:rsidP="00697C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0"/>
          <w:szCs w:val="20"/>
        </w:rPr>
      </w:pPr>
    </w:p>
    <w:tbl>
      <w:tblPr>
        <w:tblStyle w:val="a5"/>
        <w:tblW w:w="9085" w:type="dxa"/>
        <w:tblInd w:w="178" w:type="dxa"/>
        <w:tblLook w:val="04A0" w:firstRow="1" w:lastRow="0" w:firstColumn="1" w:lastColumn="0" w:noHBand="0" w:noVBand="1"/>
      </w:tblPr>
      <w:tblGrid>
        <w:gridCol w:w="518"/>
        <w:gridCol w:w="3807"/>
        <w:gridCol w:w="2114"/>
        <w:gridCol w:w="2646"/>
      </w:tblGrid>
      <w:tr w:rsidR="00F67D5F" w:rsidRPr="007A170A" w:rsidTr="007A170A">
        <w:tc>
          <w:tcPr>
            <w:tcW w:w="518" w:type="dxa"/>
            <w:vAlign w:val="center"/>
          </w:tcPr>
          <w:p w:rsidR="001938C9" w:rsidRPr="007A170A" w:rsidRDefault="001938C9" w:rsidP="0032124F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262" w:right="-290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№</w:t>
            </w:r>
          </w:p>
        </w:tc>
        <w:tc>
          <w:tcPr>
            <w:tcW w:w="3807" w:type="dxa"/>
            <w:vAlign w:val="center"/>
          </w:tcPr>
          <w:p w:rsidR="001938C9" w:rsidRPr="007A170A" w:rsidRDefault="001938C9" w:rsidP="0032124F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262" w:right="-290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Наименование пестицидов</w:t>
            </w:r>
          </w:p>
        </w:tc>
        <w:tc>
          <w:tcPr>
            <w:tcW w:w="2114" w:type="dxa"/>
            <w:vAlign w:val="center"/>
          </w:tcPr>
          <w:p w:rsidR="001938C9" w:rsidRPr="007A170A" w:rsidRDefault="001938C9" w:rsidP="0032124F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262" w:right="-290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Величина ПДК</w:t>
            </w:r>
          </w:p>
          <w:p w:rsidR="001938C9" w:rsidRPr="007A170A" w:rsidRDefault="001938C9" w:rsidP="0032124F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262" w:right="-290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мг/кг почвы</w:t>
            </w:r>
          </w:p>
        </w:tc>
        <w:tc>
          <w:tcPr>
            <w:tcW w:w="2646" w:type="dxa"/>
            <w:vAlign w:val="center"/>
          </w:tcPr>
          <w:p w:rsidR="001938C9" w:rsidRPr="007A170A" w:rsidRDefault="001938C9" w:rsidP="0032124F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262" w:right="-290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Лимитирующий показатель</w:t>
            </w:r>
          </w:p>
        </w:tc>
      </w:tr>
      <w:tr w:rsidR="00F67D5F" w:rsidRPr="007A170A" w:rsidTr="007A170A">
        <w:tc>
          <w:tcPr>
            <w:tcW w:w="518" w:type="dxa"/>
            <w:vAlign w:val="center"/>
          </w:tcPr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458" w:right="-513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1</w:t>
            </w:r>
          </w:p>
        </w:tc>
        <w:tc>
          <w:tcPr>
            <w:tcW w:w="3807" w:type="dxa"/>
            <w:vAlign w:val="center"/>
          </w:tcPr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" w:right="-513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ГХЦГ (линдан)</w:t>
            </w:r>
          </w:p>
        </w:tc>
        <w:tc>
          <w:tcPr>
            <w:tcW w:w="2114" w:type="dxa"/>
            <w:vAlign w:val="center"/>
          </w:tcPr>
          <w:p w:rsidR="001938C9" w:rsidRPr="00912A14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" w:right="-122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912A14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0,1</w:t>
            </w:r>
          </w:p>
        </w:tc>
        <w:tc>
          <w:tcPr>
            <w:tcW w:w="2646" w:type="dxa"/>
            <w:vAlign w:val="center"/>
          </w:tcPr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33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" w:right="-513"/>
              <w:jc w:val="left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Транслокационный</w:t>
            </w:r>
          </w:p>
        </w:tc>
      </w:tr>
      <w:tr w:rsidR="00F67D5F" w:rsidRPr="007A170A" w:rsidTr="007A170A">
        <w:tc>
          <w:tcPr>
            <w:tcW w:w="518" w:type="dxa"/>
            <w:vAlign w:val="center"/>
          </w:tcPr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458" w:right="-513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2</w:t>
            </w:r>
          </w:p>
        </w:tc>
        <w:tc>
          <w:tcPr>
            <w:tcW w:w="3807" w:type="dxa"/>
            <w:vAlign w:val="center"/>
          </w:tcPr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" w:right="-513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ГХЦГ (гексахлоран)</w:t>
            </w:r>
          </w:p>
        </w:tc>
        <w:tc>
          <w:tcPr>
            <w:tcW w:w="2114" w:type="dxa"/>
            <w:vAlign w:val="center"/>
          </w:tcPr>
          <w:p w:rsidR="001938C9" w:rsidRPr="00912A14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" w:right="-122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912A14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0,1</w:t>
            </w:r>
          </w:p>
        </w:tc>
        <w:tc>
          <w:tcPr>
            <w:tcW w:w="2646" w:type="dxa"/>
            <w:vAlign w:val="center"/>
          </w:tcPr>
          <w:p w:rsidR="001938C9" w:rsidRPr="007A170A" w:rsidRDefault="001938C9" w:rsidP="0032124F">
            <w:pPr>
              <w:tabs>
                <w:tab w:val="left" w:pos="2332"/>
              </w:tabs>
              <w:spacing w:after="0" w:line="240" w:lineRule="auto"/>
              <w:ind w:left="-66" w:right="-513"/>
              <w:jc w:val="left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Транслокационный</w:t>
            </w:r>
          </w:p>
        </w:tc>
      </w:tr>
      <w:tr w:rsidR="00F67D5F" w:rsidRPr="007A170A" w:rsidTr="007A170A">
        <w:tc>
          <w:tcPr>
            <w:tcW w:w="518" w:type="dxa"/>
            <w:vAlign w:val="center"/>
          </w:tcPr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458" w:right="-513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3</w:t>
            </w:r>
          </w:p>
        </w:tc>
        <w:tc>
          <w:tcPr>
            <w:tcW w:w="3807" w:type="dxa"/>
            <w:vAlign w:val="center"/>
          </w:tcPr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" w:right="-513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Гентахлор</w:t>
            </w:r>
          </w:p>
        </w:tc>
        <w:tc>
          <w:tcPr>
            <w:tcW w:w="2114" w:type="dxa"/>
            <w:vAlign w:val="center"/>
          </w:tcPr>
          <w:p w:rsidR="001938C9" w:rsidRPr="00912A14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" w:right="-122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912A14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0,1</w:t>
            </w:r>
          </w:p>
        </w:tc>
        <w:tc>
          <w:tcPr>
            <w:tcW w:w="2646" w:type="dxa"/>
            <w:vAlign w:val="center"/>
          </w:tcPr>
          <w:p w:rsidR="001938C9" w:rsidRPr="007A170A" w:rsidRDefault="001938C9" w:rsidP="0032124F">
            <w:pPr>
              <w:tabs>
                <w:tab w:val="left" w:pos="2332"/>
              </w:tabs>
              <w:spacing w:after="0" w:line="240" w:lineRule="auto"/>
              <w:ind w:left="-66" w:right="-513"/>
              <w:jc w:val="left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Транслокационный</w:t>
            </w:r>
          </w:p>
        </w:tc>
      </w:tr>
      <w:tr w:rsidR="00F67D5F" w:rsidRPr="007A170A" w:rsidTr="007A170A">
        <w:tc>
          <w:tcPr>
            <w:tcW w:w="518" w:type="dxa"/>
            <w:vAlign w:val="center"/>
          </w:tcPr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458" w:right="-513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4</w:t>
            </w:r>
          </w:p>
        </w:tc>
        <w:tc>
          <w:tcPr>
            <w:tcW w:w="3807" w:type="dxa"/>
            <w:vAlign w:val="center"/>
          </w:tcPr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" w:right="-513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Децис</w:t>
            </w:r>
          </w:p>
        </w:tc>
        <w:tc>
          <w:tcPr>
            <w:tcW w:w="2114" w:type="dxa"/>
            <w:vAlign w:val="center"/>
          </w:tcPr>
          <w:p w:rsidR="001938C9" w:rsidRPr="00912A14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" w:right="-122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912A14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0,01</w:t>
            </w:r>
          </w:p>
        </w:tc>
        <w:tc>
          <w:tcPr>
            <w:tcW w:w="2646" w:type="dxa"/>
            <w:vAlign w:val="center"/>
          </w:tcPr>
          <w:p w:rsidR="001938C9" w:rsidRPr="007A170A" w:rsidRDefault="001938C9" w:rsidP="0032124F">
            <w:pPr>
              <w:tabs>
                <w:tab w:val="left" w:pos="2332"/>
              </w:tabs>
              <w:spacing w:after="0" w:line="240" w:lineRule="auto"/>
              <w:ind w:left="-66" w:right="-513"/>
              <w:jc w:val="left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Транслокационный</w:t>
            </w:r>
          </w:p>
        </w:tc>
      </w:tr>
      <w:tr w:rsidR="00F67D5F" w:rsidRPr="007A170A" w:rsidTr="007A170A">
        <w:tc>
          <w:tcPr>
            <w:tcW w:w="518" w:type="dxa"/>
            <w:vAlign w:val="center"/>
          </w:tcPr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458" w:right="-513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5</w:t>
            </w:r>
          </w:p>
        </w:tc>
        <w:tc>
          <w:tcPr>
            <w:tcW w:w="3807" w:type="dxa"/>
            <w:vAlign w:val="center"/>
          </w:tcPr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" w:right="-513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2,4-Д дихлоруксусная кислота</w:t>
            </w:r>
          </w:p>
        </w:tc>
        <w:tc>
          <w:tcPr>
            <w:tcW w:w="2114" w:type="dxa"/>
            <w:vAlign w:val="center"/>
          </w:tcPr>
          <w:p w:rsidR="001938C9" w:rsidRPr="00912A14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" w:right="-122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912A14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0,1</w:t>
            </w:r>
          </w:p>
        </w:tc>
        <w:tc>
          <w:tcPr>
            <w:tcW w:w="2646" w:type="dxa"/>
            <w:vAlign w:val="center"/>
          </w:tcPr>
          <w:p w:rsidR="001938C9" w:rsidRPr="007A170A" w:rsidRDefault="001938C9" w:rsidP="0032124F">
            <w:pPr>
              <w:tabs>
                <w:tab w:val="left" w:pos="2332"/>
              </w:tabs>
              <w:spacing w:after="0" w:line="240" w:lineRule="auto"/>
              <w:ind w:left="-66" w:right="-513"/>
              <w:jc w:val="left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Транслокационный</w:t>
            </w:r>
          </w:p>
        </w:tc>
      </w:tr>
      <w:tr w:rsidR="00F67D5F" w:rsidRPr="007A170A" w:rsidTr="007A170A">
        <w:tc>
          <w:tcPr>
            <w:tcW w:w="518" w:type="dxa"/>
            <w:vAlign w:val="center"/>
          </w:tcPr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458" w:right="-513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6</w:t>
            </w:r>
          </w:p>
        </w:tc>
        <w:tc>
          <w:tcPr>
            <w:tcW w:w="3807" w:type="dxa"/>
            <w:vAlign w:val="center"/>
          </w:tcPr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" w:right="-513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2,4-Д аминовая соль</w:t>
            </w:r>
            <w:r w:rsidR="0032124F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(*)</w:t>
            </w:r>
          </w:p>
        </w:tc>
        <w:tc>
          <w:tcPr>
            <w:tcW w:w="2114" w:type="dxa"/>
            <w:vAlign w:val="center"/>
          </w:tcPr>
          <w:p w:rsidR="001938C9" w:rsidRPr="00912A14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" w:right="-122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912A14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0,25</w:t>
            </w:r>
          </w:p>
        </w:tc>
        <w:tc>
          <w:tcPr>
            <w:tcW w:w="2646" w:type="dxa"/>
            <w:vAlign w:val="center"/>
          </w:tcPr>
          <w:p w:rsidR="001938C9" w:rsidRPr="007A170A" w:rsidRDefault="001938C9" w:rsidP="0032124F">
            <w:pPr>
              <w:tabs>
                <w:tab w:val="left" w:pos="2332"/>
              </w:tabs>
              <w:spacing w:after="0" w:line="240" w:lineRule="auto"/>
              <w:ind w:left="-66" w:right="-513"/>
              <w:jc w:val="left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Транслокационный</w:t>
            </w:r>
          </w:p>
        </w:tc>
      </w:tr>
      <w:tr w:rsidR="00F67D5F" w:rsidRPr="007A170A" w:rsidTr="007A170A">
        <w:tc>
          <w:tcPr>
            <w:tcW w:w="518" w:type="dxa"/>
            <w:vAlign w:val="center"/>
          </w:tcPr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458" w:right="-513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7</w:t>
            </w:r>
          </w:p>
        </w:tc>
        <w:tc>
          <w:tcPr>
            <w:tcW w:w="3807" w:type="dxa"/>
            <w:vAlign w:val="center"/>
          </w:tcPr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" w:right="-513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Гексахлорбензол</w:t>
            </w:r>
          </w:p>
        </w:tc>
        <w:tc>
          <w:tcPr>
            <w:tcW w:w="2114" w:type="dxa"/>
            <w:vAlign w:val="center"/>
          </w:tcPr>
          <w:p w:rsidR="001938C9" w:rsidRPr="00912A14" w:rsidRDefault="000C1D41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" w:right="-122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912A14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0,08</w:t>
            </w:r>
          </w:p>
        </w:tc>
        <w:tc>
          <w:tcPr>
            <w:tcW w:w="2646" w:type="dxa"/>
            <w:vAlign w:val="center"/>
          </w:tcPr>
          <w:p w:rsidR="001938C9" w:rsidRPr="007A170A" w:rsidRDefault="001938C9" w:rsidP="0032124F">
            <w:pPr>
              <w:tabs>
                <w:tab w:val="left" w:pos="2332"/>
              </w:tabs>
              <w:spacing w:after="0" w:line="240" w:lineRule="auto"/>
              <w:ind w:left="-66" w:right="-513"/>
              <w:jc w:val="left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Транслокационный</w:t>
            </w:r>
          </w:p>
        </w:tc>
      </w:tr>
      <w:tr w:rsidR="00F67D5F" w:rsidRPr="007A170A" w:rsidTr="007A170A">
        <w:tc>
          <w:tcPr>
            <w:tcW w:w="518" w:type="dxa"/>
            <w:vAlign w:val="center"/>
          </w:tcPr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458" w:right="-513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8</w:t>
            </w:r>
          </w:p>
        </w:tc>
        <w:tc>
          <w:tcPr>
            <w:tcW w:w="3807" w:type="dxa"/>
            <w:vAlign w:val="center"/>
          </w:tcPr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" w:right="-513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Симазин</w:t>
            </w:r>
          </w:p>
        </w:tc>
        <w:tc>
          <w:tcPr>
            <w:tcW w:w="2114" w:type="dxa"/>
            <w:vAlign w:val="center"/>
          </w:tcPr>
          <w:p w:rsidR="001938C9" w:rsidRPr="00912A14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" w:right="-122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912A14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0,2</w:t>
            </w:r>
          </w:p>
        </w:tc>
        <w:tc>
          <w:tcPr>
            <w:tcW w:w="2646" w:type="dxa"/>
            <w:vAlign w:val="center"/>
          </w:tcPr>
          <w:p w:rsidR="001938C9" w:rsidRPr="007A170A" w:rsidRDefault="001938C9" w:rsidP="0032124F">
            <w:pPr>
              <w:tabs>
                <w:tab w:val="left" w:pos="2332"/>
              </w:tabs>
              <w:spacing w:after="0" w:line="240" w:lineRule="auto"/>
              <w:ind w:left="-66" w:right="-513"/>
              <w:jc w:val="left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Транслокационный</w:t>
            </w:r>
          </w:p>
        </w:tc>
      </w:tr>
      <w:tr w:rsidR="00F67D5F" w:rsidRPr="007A170A" w:rsidTr="007A170A">
        <w:tc>
          <w:tcPr>
            <w:tcW w:w="518" w:type="dxa"/>
            <w:vAlign w:val="center"/>
          </w:tcPr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458" w:right="-513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9</w:t>
            </w:r>
          </w:p>
        </w:tc>
        <w:tc>
          <w:tcPr>
            <w:tcW w:w="3807" w:type="dxa"/>
            <w:vAlign w:val="center"/>
          </w:tcPr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" w:right="-513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Цинеб</w:t>
            </w:r>
          </w:p>
        </w:tc>
        <w:tc>
          <w:tcPr>
            <w:tcW w:w="2114" w:type="dxa"/>
            <w:vAlign w:val="center"/>
          </w:tcPr>
          <w:p w:rsidR="001938C9" w:rsidRPr="00912A14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" w:right="-122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912A14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0,2</w:t>
            </w:r>
          </w:p>
        </w:tc>
        <w:tc>
          <w:tcPr>
            <w:tcW w:w="2646" w:type="dxa"/>
            <w:vAlign w:val="center"/>
          </w:tcPr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33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" w:right="-513"/>
              <w:jc w:val="left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Общесанитарный</w:t>
            </w:r>
          </w:p>
        </w:tc>
      </w:tr>
      <w:tr w:rsidR="00F67D5F" w:rsidRPr="007A170A" w:rsidTr="007A170A">
        <w:tc>
          <w:tcPr>
            <w:tcW w:w="518" w:type="dxa"/>
            <w:vAlign w:val="center"/>
          </w:tcPr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458" w:right="-513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10</w:t>
            </w:r>
          </w:p>
        </w:tc>
        <w:tc>
          <w:tcPr>
            <w:tcW w:w="3807" w:type="dxa"/>
            <w:vAlign w:val="center"/>
          </w:tcPr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" w:right="-513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Прометрин</w:t>
            </w:r>
          </w:p>
        </w:tc>
        <w:tc>
          <w:tcPr>
            <w:tcW w:w="2114" w:type="dxa"/>
            <w:vAlign w:val="center"/>
          </w:tcPr>
          <w:p w:rsidR="001938C9" w:rsidRPr="00912A14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" w:right="-122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912A14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0,5</w:t>
            </w:r>
          </w:p>
        </w:tc>
        <w:tc>
          <w:tcPr>
            <w:tcW w:w="2646" w:type="dxa"/>
            <w:vAlign w:val="center"/>
          </w:tcPr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33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" w:right="-513"/>
              <w:jc w:val="left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Транслокационный</w:t>
            </w:r>
          </w:p>
        </w:tc>
      </w:tr>
    </w:tbl>
    <w:p w:rsidR="001938C9" w:rsidRPr="007A170A" w:rsidRDefault="001938C9" w:rsidP="009010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(*) - 0,25 мг/кг аминной соли соответствуют 0,1 мг/кг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2,4-Д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дихлорфеноксиуксусной кислоты, по которой осуществляется контроль содержания в почве.</w:t>
      </w:r>
    </w:p>
    <w:p w:rsidR="008A5D86" w:rsidRPr="00010559" w:rsidRDefault="008A5D86" w:rsidP="009010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0"/>
          <w:szCs w:val="20"/>
        </w:rPr>
      </w:pPr>
    </w:p>
    <w:p w:rsidR="00F47FD1" w:rsidRDefault="00F47FD1" w:rsidP="00F47F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10</w:t>
      </w:r>
      <w:r w:rsidR="001938C9" w:rsidRPr="007A170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. Мониторинг за загрязнением почв</w:t>
      </w:r>
    </w:p>
    <w:p w:rsidR="001938C9" w:rsidRPr="007A170A" w:rsidRDefault="001938C9" w:rsidP="00F47F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  <w:r w:rsidRPr="007A170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продуктами минеральных удобрений</w:t>
      </w:r>
    </w:p>
    <w:p w:rsidR="00F47FD1" w:rsidRDefault="00F47FD1" w:rsidP="009010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1938C9" w:rsidRPr="007A170A" w:rsidRDefault="00261D64" w:rsidP="009010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44</w:t>
      </w:r>
      <w:r w:rsidR="00F47FD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 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Необоснованное и бесконтрольное применение минеральных удобрений вызывает загрязнение почв тяжелыми металлами,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lastRenderedPageBreak/>
        <w:t>обусловливает "зафосфаченность" и "занитриченность" почв, которые вредно влияют на развитие растений и качество их продукции.</w:t>
      </w:r>
    </w:p>
    <w:p w:rsidR="001938C9" w:rsidRPr="007A170A" w:rsidRDefault="001938C9" w:rsidP="009010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Существенным источником обогащения почв тяжелыми металлами является фосфорное удобрение и мелиорант фосфогипс,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которые в своем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составе содержат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различные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виды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тяжелых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металлов (стронций,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фтор,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свинец, ртуть, цинк и др.).</w:t>
      </w:r>
    </w:p>
    <w:p w:rsidR="001938C9" w:rsidRPr="007A170A" w:rsidRDefault="00261D64" w:rsidP="009010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45</w:t>
      </w:r>
      <w:r w:rsidR="00F47FD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 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Мониторинг за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загрязнением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почв продуктами минеральных удобрений осуществляется отбором образцов почв на лабораторные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анализы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с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пашни орошаемой из расчета на 1000 га - 40 шт., богарной - 20 шт.</w:t>
      </w:r>
    </w:p>
    <w:p w:rsidR="001938C9" w:rsidRDefault="00261D64" w:rsidP="009010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46</w:t>
      </w:r>
      <w:r w:rsidR="00406A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 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Результаты мониторинга по загрязнению почв минеральными удобрениями освещаются в пояснительной записке. Составляется картограмма подвижных форм (NO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</w:rPr>
        <w:t>3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) азота, фосфора, калия с отображением фактического их содержания в мг/кг</w:t>
      </w:r>
      <w:r w:rsidR="00C217E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010559" w:rsidRDefault="00010559" w:rsidP="009010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10"/>
          <w:szCs w:val="10"/>
        </w:rPr>
      </w:pPr>
    </w:p>
    <w:p w:rsidR="00523140" w:rsidRDefault="00523140" w:rsidP="009010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10"/>
          <w:szCs w:val="10"/>
        </w:rPr>
      </w:pPr>
    </w:p>
    <w:p w:rsidR="00C217EB" w:rsidRDefault="005F0F36" w:rsidP="00C217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right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Приложение 2</w:t>
      </w:r>
    </w:p>
    <w:p w:rsidR="005F0F36" w:rsidRPr="005F0F36" w:rsidRDefault="005F0F36" w:rsidP="00C217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right"/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</w:rPr>
      </w:pPr>
    </w:p>
    <w:p w:rsidR="005F0F36" w:rsidRPr="00697CFA" w:rsidRDefault="005F0F36" w:rsidP="005F0F36">
      <w:pPr>
        <w:spacing w:after="0" w:line="240" w:lineRule="auto"/>
        <w:ind w:left="4536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Утвержден </w:t>
      </w:r>
      <w:hyperlink r:id="rId12" w:history="1">
        <w:r w:rsidRPr="00697CF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постановление</w:t>
        </w:r>
      </w:hyperlink>
      <w:r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</w:rPr>
        <w:t>м</w:t>
      </w:r>
      <w:r w:rsidRPr="00697C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Кыргызской Республики от 11 апреля 2016 года № 201 (</w:t>
      </w:r>
      <w:hyperlink r:id="rId13" w:history="1">
        <w:r w:rsidRPr="00697CF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приложение 21</w:t>
        </w:r>
      </w:hyperlink>
      <w:r w:rsidRPr="00697CFA"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  <w:shd w:val="clear" w:color="auto" w:fill="FFFFFF"/>
        </w:rPr>
        <w:t>).</w:t>
      </w:r>
    </w:p>
    <w:p w:rsidR="00523140" w:rsidRPr="005F0F36" w:rsidRDefault="00523140" w:rsidP="009010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</w:rPr>
      </w:pPr>
    </w:p>
    <w:p w:rsidR="00523140" w:rsidRDefault="00523140" w:rsidP="009010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10"/>
          <w:szCs w:val="10"/>
        </w:rPr>
      </w:pPr>
    </w:p>
    <w:p w:rsidR="001938C9" w:rsidRDefault="001938C9" w:rsidP="009010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  <w:r w:rsidRPr="007A170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ПДК минеральных удобрений</w:t>
      </w:r>
    </w:p>
    <w:p w:rsidR="00010559" w:rsidRPr="00010559" w:rsidRDefault="00010559" w:rsidP="009010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16"/>
          <w:szCs w:val="16"/>
        </w:rPr>
      </w:pPr>
    </w:p>
    <w:tbl>
      <w:tblPr>
        <w:tblStyle w:val="a5"/>
        <w:tblW w:w="0" w:type="auto"/>
        <w:tblInd w:w="136" w:type="dxa"/>
        <w:tblLook w:val="04A0" w:firstRow="1" w:lastRow="0" w:firstColumn="1" w:lastColumn="0" w:noHBand="0" w:noVBand="1"/>
      </w:tblPr>
      <w:tblGrid>
        <w:gridCol w:w="819"/>
        <w:gridCol w:w="2872"/>
        <w:gridCol w:w="2617"/>
        <w:gridCol w:w="2843"/>
      </w:tblGrid>
      <w:tr w:rsidR="00F67D5F" w:rsidRPr="007A170A" w:rsidTr="007A170A">
        <w:tc>
          <w:tcPr>
            <w:tcW w:w="850" w:type="dxa"/>
            <w:vAlign w:val="center"/>
          </w:tcPr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36" w:right="-105" w:firstLine="13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№</w:t>
            </w:r>
          </w:p>
        </w:tc>
        <w:tc>
          <w:tcPr>
            <w:tcW w:w="2926" w:type="dxa"/>
            <w:vAlign w:val="center"/>
          </w:tcPr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36" w:right="-105" w:firstLine="13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Наименование минеральных удобрений</w:t>
            </w:r>
          </w:p>
        </w:tc>
        <w:tc>
          <w:tcPr>
            <w:tcW w:w="2691" w:type="dxa"/>
            <w:vAlign w:val="center"/>
          </w:tcPr>
          <w:p w:rsidR="00476FD9" w:rsidRPr="007A170A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36" w:right="-105" w:firstLine="13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Величина ПДК</w:t>
            </w:r>
            <w:r w:rsidR="00476FD9" w:rsidRPr="007A170A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,</w:t>
            </w:r>
          </w:p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36" w:right="-105" w:firstLine="13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 xml:space="preserve"> мг/кг почве</w:t>
            </w:r>
          </w:p>
        </w:tc>
        <w:tc>
          <w:tcPr>
            <w:tcW w:w="2884" w:type="dxa"/>
            <w:vAlign w:val="center"/>
          </w:tcPr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36" w:right="-105" w:firstLine="13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Лимитирующий показатель</w:t>
            </w:r>
          </w:p>
        </w:tc>
      </w:tr>
      <w:tr w:rsidR="00F67D5F" w:rsidRPr="007A170A" w:rsidTr="007A170A">
        <w:tc>
          <w:tcPr>
            <w:tcW w:w="850" w:type="dxa"/>
            <w:vAlign w:val="center"/>
          </w:tcPr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16" w:right="-105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1</w:t>
            </w:r>
          </w:p>
        </w:tc>
        <w:tc>
          <w:tcPr>
            <w:tcW w:w="2926" w:type="dxa"/>
            <w:vAlign w:val="center"/>
          </w:tcPr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16" w:right="-105" w:firstLine="709"/>
              <w:jc w:val="left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Суперфосфат</w:t>
            </w:r>
            <w:r w:rsid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(P</w:t>
            </w: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vertAlign w:val="subscript"/>
              </w:rPr>
              <w:t>2</w:t>
            </w: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O</w:t>
            </w: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vertAlign w:val="subscript"/>
              </w:rPr>
              <w:t>5</w:t>
            </w: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)</w:t>
            </w:r>
          </w:p>
        </w:tc>
        <w:tc>
          <w:tcPr>
            <w:tcW w:w="2691" w:type="dxa"/>
            <w:vAlign w:val="center"/>
          </w:tcPr>
          <w:p w:rsidR="001938C9" w:rsidRPr="00D03557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16" w:right="-105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D03557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200,0</w:t>
            </w:r>
          </w:p>
        </w:tc>
        <w:tc>
          <w:tcPr>
            <w:tcW w:w="2884" w:type="dxa"/>
            <w:vAlign w:val="center"/>
          </w:tcPr>
          <w:p w:rsidR="001938C9" w:rsidRPr="00C3511A" w:rsidRDefault="00C3511A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16" w:right="-105" w:firstLine="709"/>
              <w:jc w:val="left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3511A">
              <w:rPr>
                <w:rFonts w:ascii="Times New Roman" w:hAnsi="Times New Roman" w:cs="Times New Roman"/>
                <w:sz w:val="28"/>
                <w:szCs w:val="28"/>
              </w:rPr>
              <w:t>Транслокационный</w:t>
            </w:r>
          </w:p>
        </w:tc>
      </w:tr>
      <w:tr w:rsidR="00F67D5F" w:rsidRPr="007A170A" w:rsidTr="007A170A">
        <w:tc>
          <w:tcPr>
            <w:tcW w:w="850" w:type="dxa"/>
            <w:vAlign w:val="center"/>
          </w:tcPr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16" w:right="-105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2</w:t>
            </w:r>
          </w:p>
        </w:tc>
        <w:tc>
          <w:tcPr>
            <w:tcW w:w="2926" w:type="dxa"/>
            <w:vAlign w:val="center"/>
          </w:tcPr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16" w:right="-105" w:firstLine="709"/>
              <w:jc w:val="left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Хлористый калий</w:t>
            </w:r>
          </w:p>
        </w:tc>
        <w:tc>
          <w:tcPr>
            <w:tcW w:w="2691" w:type="dxa"/>
            <w:vAlign w:val="center"/>
          </w:tcPr>
          <w:p w:rsidR="001938C9" w:rsidRPr="00D03557" w:rsidRDefault="00C3511A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16" w:right="-105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D03557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3</w:t>
            </w:r>
            <w:r w:rsidR="001938C9" w:rsidRPr="00D03557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60,0</w:t>
            </w:r>
          </w:p>
        </w:tc>
        <w:tc>
          <w:tcPr>
            <w:tcW w:w="2884" w:type="dxa"/>
            <w:vAlign w:val="center"/>
          </w:tcPr>
          <w:p w:rsidR="001938C9" w:rsidRPr="00C3511A" w:rsidRDefault="00C3511A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16" w:right="-105" w:firstLine="709"/>
              <w:jc w:val="left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3511A">
              <w:rPr>
                <w:rFonts w:ascii="Times New Roman" w:hAnsi="Times New Roman" w:cs="Times New Roman"/>
                <w:sz w:val="28"/>
                <w:szCs w:val="28"/>
              </w:rPr>
              <w:t>Водномиграционный</w:t>
            </w:r>
          </w:p>
        </w:tc>
      </w:tr>
      <w:tr w:rsidR="00F67D5F" w:rsidRPr="007A170A" w:rsidTr="007A170A">
        <w:tc>
          <w:tcPr>
            <w:tcW w:w="850" w:type="dxa"/>
            <w:vAlign w:val="center"/>
          </w:tcPr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16" w:right="-105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3</w:t>
            </w:r>
          </w:p>
        </w:tc>
        <w:tc>
          <w:tcPr>
            <w:tcW w:w="2926" w:type="dxa"/>
            <w:vAlign w:val="center"/>
          </w:tcPr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16" w:right="-105" w:firstLine="709"/>
              <w:jc w:val="left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Нитратов в почве</w:t>
            </w:r>
          </w:p>
        </w:tc>
        <w:tc>
          <w:tcPr>
            <w:tcW w:w="2691" w:type="dxa"/>
            <w:vAlign w:val="center"/>
          </w:tcPr>
          <w:p w:rsidR="001938C9" w:rsidRPr="00D03557" w:rsidRDefault="00C3511A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16" w:right="-105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D03557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130</w:t>
            </w:r>
            <w:r w:rsidR="001938C9" w:rsidRPr="00D03557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,0</w:t>
            </w:r>
          </w:p>
        </w:tc>
        <w:tc>
          <w:tcPr>
            <w:tcW w:w="2884" w:type="dxa"/>
            <w:vAlign w:val="center"/>
          </w:tcPr>
          <w:p w:rsidR="001938C9" w:rsidRPr="00C3511A" w:rsidRDefault="00C3511A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16" w:right="-105" w:firstLine="709"/>
              <w:jc w:val="left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3511A">
              <w:rPr>
                <w:rFonts w:ascii="Times New Roman" w:hAnsi="Times New Roman" w:cs="Times New Roman"/>
                <w:sz w:val="28"/>
                <w:szCs w:val="28"/>
              </w:rPr>
              <w:t>Водномиграционный</w:t>
            </w:r>
          </w:p>
        </w:tc>
      </w:tr>
    </w:tbl>
    <w:p w:rsidR="001938C9" w:rsidRPr="007A170A" w:rsidRDefault="001938C9" w:rsidP="009010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1938C9" w:rsidRPr="007A170A" w:rsidRDefault="00261D64" w:rsidP="009010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47</w:t>
      </w:r>
      <w:r w:rsidR="00C21A9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 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В случае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обнаружения превышения ПДК нитратов в почве,</w:t>
      </w:r>
      <w:r w:rsidR="00E152F0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необходимо прове</w:t>
      </w:r>
      <w:r w:rsidR="001B65A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сти лабораторно</w:t>
      </w:r>
      <w:r w:rsid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е исследование сельскохозяйственных</w:t>
      </w:r>
      <w:r w:rsidR="001938C9" w:rsidRPr="007A17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культур на загрязненных почвах</w:t>
      </w:r>
      <w:r w:rsidR="00C217E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C217EB" w:rsidRPr="00C217EB" w:rsidRDefault="005F0F36" w:rsidP="00C217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right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Приложение 3</w:t>
      </w:r>
    </w:p>
    <w:p w:rsidR="008A5D86" w:rsidRPr="007A170A" w:rsidRDefault="008A5D86" w:rsidP="009010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1938C9" w:rsidRDefault="001938C9" w:rsidP="009010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  <w:r w:rsidRPr="007A170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ПДК нитратов (NO</w:t>
      </w:r>
      <w:r w:rsidRPr="007A170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vertAlign w:val="subscript"/>
        </w:rPr>
        <w:t>3</w:t>
      </w:r>
      <w:r w:rsidRPr="007A170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)</w:t>
      </w:r>
    </w:p>
    <w:tbl>
      <w:tblPr>
        <w:tblStyle w:val="a5"/>
        <w:tblW w:w="0" w:type="auto"/>
        <w:tblInd w:w="136" w:type="dxa"/>
        <w:tblLook w:val="04A0" w:firstRow="1" w:lastRow="0" w:firstColumn="1" w:lastColumn="0" w:noHBand="0" w:noVBand="1"/>
      </w:tblPr>
      <w:tblGrid>
        <w:gridCol w:w="933"/>
        <w:gridCol w:w="5010"/>
        <w:gridCol w:w="3208"/>
      </w:tblGrid>
      <w:tr w:rsidR="00F67D5F" w:rsidRPr="007A170A" w:rsidTr="00152562">
        <w:tc>
          <w:tcPr>
            <w:tcW w:w="933" w:type="dxa"/>
            <w:vAlign w:val="center"/>
          </w:tcPr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27" w:right="-137" w:firstLine="709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№</w:t>
            </w:r>
          </w:p>
        </w:tc>
        <w:tc>
          <w:tcPr>
            <w:tcW w:w="5010" w:type="dxa"/>
            <w:vAlign w:val="center"/>
          </w:tcPr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27" w:right="-137" w:firstLine="709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Названия сельскохозяйственных культур</w:t>
            </w:r>
          </w:p>
        </w:tc>
        <w:tc>
          <w:tcPr>
            <w:tcW w:w="3208" w:type="dxa"/>
            <w:vAlign w:val="center"/>
          </w:tcPr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27" w:right="-137" w:firstLine="709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мг/кг</w:t>
            </w:r>
          </w:p>
        </w:tc>
      </w:tr>
      <w:tr w:rsidR="00F67D5F" w:rsidRPr="007A170A" w:rsidTr="00152562">
        <w:tc>
          <w:tcPr>
            <w:tcW w:w="933" w:type="dxa"/>
            <w:vAlign w:val="center"/>
          </w:tcPr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27" w:right="-137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1</w:t>
            </w:r>
          </w:p>
        </w:tc>
        <w:tc>
          <w:tcPr>
            <w:tcW w:w="5010" w:type="dxa"/>
            <w:vAlign w:val="center"/>
          </w:tcPr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27" w:right="-137" w:firstLine="709"/>
              <w:jc w:val="left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Томаты</w:t>
            </w:r>
          </w:p>
        </w:tc>
        <w:tc>
          <w:tcPr>
            <w:tcW w:w="3208" w:type="dxa"/>
            <w:vAlign w:val="center"/>
          </w:tcPr>
          <w:p w:rsidR="001938C9" w:rsidRPr="007A170A" w:rsidRDefault="001938C9" w:rsidP="00BD0379">
            <w:pPr>
              <w:tabs>
                <w:tab w:val="left" w:pos="916"/>
                <w:tab w:val="left" w:pos="165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27" w:right="1288" w:firstLine="709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60</w:t>
            </w:r>
          </w:p>
        </w:tc>
      </w:tr>
      <w:tr w:rsidR="00F67D5F" w:rsidRPr="007A170A" w:rsidTr="00152562">
        <w:tc>
          <w:tcPr>
            <w:tcW w:w="933" w:type="dxa"/>
            <w:vAlign w:val="center"/>
          </w:tcPr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27" w:right="-137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2</w:t>
            </w:r>
          </w:p>
        </w:tc>
        <w:tc>
          <w:tcPr>
            <w:tcW w:w="5010" w:type="dxa"/>
            <w:vAlign w:val="center"/>
          </w:tcPr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27" w:right="-137" w:firstLine="709"/>
              <w:jc w:val="left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Картофель</w:t>
            </w:r>
          </w:p>
        </w:tc>
        <w:tc>
          <w:tcPr>
            <w:tcW w:w="3208" w:type="dxa"/>
            <w:vAlign w:val="center"/>
          </w:tcPr>
          <w:p w:rsidR="001938C9" w:rsidRPr="007A170A" w:rsidRDefault="001938C9" w:rsidP="00BD0379">
            <w:pPr>
              <w:tabs>
                <w:tab w:val="left" w:pos="916"/>
                <w:tab w:val="left" w:pos="165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27" w:right="1288" w:firstLine="709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180</w:t>
            </w:r>
          </w:p>
        </w:tc>
      </w:tr>
      <w:tr w:rsidR="00F67D5F" w:rsidRPr="007A170A" w:rsidTr="00152562">
        <w:tc>
          <w:tcPr>
            <w:tcW w:w="933" w:type="dxa"/>
            <w:vAlign w:val="center"/>
          </w:tcPr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27" w:right="-137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3</w:t>
            </w:r>
          </w:p>
        </w:tc>
        <w:tc>
          <w:tcPr>
            <w:tcW w:w="5010" w:type="dxa"/>
            <w:vAlign w:val="center"/>
          </w:tcPr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27" w:right="-137" w:firstLine="709"/>
              <w:jc w:val="left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Морковь</w:t>
            </w:r>
          </w:p>
        </w:tc>
        <w:tc>
          <w:tcPr>
            <w:tcW w:w="3208" w:type="dxa"/>
            <w:vAlign w:val="center"/>
          </w:tcPr>
          <w:p w:rsidR="001938C9" w:rsidRPr="007A170A" w:rsidRDefault="001938C9" w:rsidP="00BD0379">
            <w:pPr>
              <w:tabs>
                <w:tab w:val="left" w:pos="916"/>
                <w:tab w:val="left" w:pos="165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27" w:right="1288" w:firstLine="709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300</w:t>
            </w:r>
          </w:p>
        </w:tc>
      </w:tr>
      <w:tr w:rsidR="00F67D5F" w:rsidRPr="007A170A" w:rsidTr="00152562">
        <w:tc>
          <w:tcPr>
            <w:tcW w:w="933" w:type="dxa"/>
            <w:vAlign w:val="center"/>
          </w:tcPr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27" w:right="-137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4</w:t>
            </w:r>
          </w:p>
        </w:tc>
        <w:tc>
          <w:tcPr>
            <w:tcW w:w="5010" w:type="dxa"/>
            <w:vAlign w:val="center"/>
          </w:tcPr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27" w:right="-137" w:firstLine="709"/>
              <w:jc w:val="left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Свекла (столовая)</w:t>
            </w:r>
          </w:p>
        </w:tc>
        <w:tc>
          <w:tcPr>
            <w:tcW w:w="3208" w:type="dxa"/>
            <w:vAlign w:val="center"/>
          </w:tcPr>
          <w:p w:rsidR="001938C9" w:rsidRPr="007A170A" w:rsidRDefault="001938C9" w:rsidP="00BD0379">
            <w:pPr>
              <w:tabs>
                <w:tab w:val="left" w:pos="916"/>
                <w:tab w:val="left" w:pos="165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27" w:right="1288" w:firstLine="709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1400</w:t>
            </w:r>
          </w:p>
        </w:tc>
      </w:tr>
      <w:tr w:rsidR="00F67D5F" w:rsidRPr="007A170A" w:rsidTr="00152562">
        <w:tc>
          <w:tcPr>
            <w:tcW w:w="933" w:type="dxa"/>
            <w:vAlign w:val="center"/>
          </w:tcPr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27" w:right="-137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5</w:t>
            </w:r>
          </w:p>
        </w:tc>
        <w:tc>
          <w:tcPr>
            <w:tcW w:w="5010" w:type="dxa"/>
            <w:vAlign w:val="center"/>
          </w:tcPr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27" w:right="-137" w:firstLine="709"/>
              <w:jc w:val="left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Лук (перо)</w:t>
            </w:r>
          </w:p>
        </w:tc>
        <w:tc>
          <w:tcPr>
            <w:tcW w:w="3208" w:type="dxa"/>
            <w:vAlign w:val="center"/>
          </w:tcPr>
          <w:p w:rsidR="001938C9" w:rsidRPr="007A170A" w:rsidRDefault="001938C9" w:rsidP="00BD0379">
            <w:pPr>
              <w:tabs>
                <w:tab w:val="left" w:pos="916"/>
                <w:tab w:val="left" w:pos="165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27" w:right="1288" w:firstLine="709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400</w:t>
            </w:r>
          </w:p>
        </w:tc>
      </w:tr>
      <w:tr w:rsidR="00F67D5F" w:rsidRPr="007A170A" w:rsidTr="00152562">
        <w:tc>
          <w:tcPr>
            <w:tcW w:w="933" w:type="dxa"/>
            <w:vAlign w:val="center"/>
          </w:tcPr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27" w:right="-137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6</w:t>
            </w:r>
          </w:p>
        </w:tc>
        <w:tc>
          <w:tcPr>
            <w:tcW w:w="5010" w:type="dxa"/>
            <w:vAlign w:val="center"/>
          </w:tcPr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27" w:right="-137" w:firstLine="709"/>
              <w:jc w:val="left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Огурцы</w:t>
            </w:r>
          </w:p>
        </w:tc>
        <w:tc>
          <w:tcPr>
            <w:tcW w:w="3208" w:type="dxa"/>
            <w:vAlign w:val="center"/>
          </w:tcPr>
          <w:p w:rsidR="001938C9" w:rsidRPr="007A170A" w:rsidRDefault="001938C9" w:rsidP="00BD0379">
            <w:pPr>
              <w:tabs>
                <w:tab w:val="left" w:pos="916"/>
                <w:tab w:val="left" w:pos="165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27" w:right="1288" w:firstLine="709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1500</w:t>
            </w:r>
          </w:p>
        </w:tc>
      </w:tr>
      <w:tr w:rsidR="00F67D5F" w:rsidRPr="007A170A" w:rsidTr="00152562">
        <w:tc>
          <w:tcPr>
            <w:tcW w:w="933" w:type="dxa"/>
            <w:vAlign w:val="center"/>
          </w:tcPr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27" w:right="-137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7</w:t>
            </w:r>
          </w:p>
        </w:tc>
        <w:tc>
          <w:tcPr>
            <w:tcW w:w="5010" w:type="dxa"/>
            <w:vAlign w:val="center"/>
          </w:tcPr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27" w:right="-137" w:firstLine="709"/>
              <w:jc w:val="left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Капуста</w:t>
            </w:r>
          </w:p>
        </w:tc>
        <w:tc>
          <w:tcPr>
            <w:tcW w:w="3208" w:type="dxa"/>
            <w:vAlign w:val="center"/>
          </w:tcPr>
          <w:p w:rsidR="001938C9" w:rsidRPr="007A170A" w:rsidRDefault="001938C9" w:rsidP="00BD0379">
            <w:pPr>
              <w:tabs>
                <w:tab w:val="left" w:pos="916"/>
                <w:tab w:val="left" w:pos="165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27" w:right="1288" w:firstLine="709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450</w:t>
            </w:r>
          </w:p>
        </w:tc>
      </w:tr>
      <w:tr w:rsidR="00F67D5F" w:rsidRPr="007A170A" w:rsidTr="00152562">
        <w:tc>
          <w:tcPr>
            <w:tcW w:w="933" w:type="dxa"/>
            <w:vAlign w:val="center"/>
          </w:tcPr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27" w:right="-137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8</w:t>
            </w:r>
          </w:p>
        </w:tc>
        <w:tc>
          <w:tcPr>
            <w:tcW w:w="5010" w:type="dxa"/>
            <w:vAlign w:val="center"/>
          </w:tcPr>
          <w:p w:rsidR="001938C9" w:rsidRPr="007A170A" w:rsidRDefault="001938C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27" w:right="-137" w:firstLine="709"/>
              <w:jc w:val="left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Арбузы, дыня</w:t>
            </w:r>
          </w:p>
        </w:tc>
        <w:tc>
          <w:tcPr>
            <w:tcW w:w="3208" w:type="dxa"/>
            <w:vAlign w:val="center"/>
          </w:tcPr>
          <w:p w:rsidR="001938C9" w:rsidRPr="007A170A" w:rsidRDefault="001938C9" w:rsidP="00BD0379">
            <w:pPr>
              <w:tabs>
                <w:tab w:val="left" w:pos="916"/>
                <w:tab w:val="left" w:pos="165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27" w:right="1288" w:firstLine="709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7A170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45</w:t>
            </w:r>
          </w:p>
        </w:tc>
      </w:tr>
    </w:tbl>
    <w:p w:rsidR="005F27BD" w:rsidRPr="001714A9" w:rsidRDefault="005F27BD" w:rsidP="001714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  <w:bookmarkStart w:id="0" w:name="_GoBack"/>
      <w:bookmarkEnd w:id="0"/>
      <w:r w:rsidRPr="001714A9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lastRenderedPageBreak/>
        <w:t>Ф</w:t>
      </w:r>
      <w:r w:rsidR="001714A9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ормы</w:t>
      </w:r>
    </w:p>
    <w:p w:rsidR="001714A9" w:rsidRPr="001714A9" w:rsidRDefault="00F8244F" w:rsidP="001714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  <w:r w:rsidRPr="001714A9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таблиц</w:t>
      </w:r>
      <w:r w:rsidR="005F27BD" w:rsidRPr="001714A9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 xml:space="preserve"> по мониторингу почв пахотных земель</w:t>
      </w:r>
    </w:p>
    <w:p w:rsidR="00086598" w:rsidRPr="005F27BD" w:rsidRDefault="003F38E5" w:rsidP="009010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</w:rPr>
      </w:pPr>
      <w:r w:rsidRPr="005F27B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           </w:t>
      </w:r>
    </w:p>
    <w:p w:rsidR="001714A9" w:rsidRPr="001714A9" w:rsidRDefault="005F0F36" w:rsidP="001714A9">
      <w:pPr>
        <w:shd w:val="clear" w:color="auto" w:fill="FFFFFF"/>
        <w:spacing w:after="0" w:line="240" w:lineRule="auto"/>
        <w:ind w:left="4395"/>
        <w:rPr>
          <w:rFonts w:ascii="Times New Roman" w:eastAsia="Times New Roman" w:hAnsi="Times New Roman" w:cs="Times New Roman"/>
          <w:color w:val="2B2B2B"/>
          <w:sz w:val="24"/>
          <w:szCs w:val="24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</w:rPr>
        <w:t>Приложение 4</w:t>
      </w:r>
    </w:p>
    <w:p w:rsidR="001714A9" w:rsidRPr="001714A9" w:rsidRDefault="001714A9" w:rsidP="001714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395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1714A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к Методическим указаниям по мониторингу</w:t>
      </w:r>
    </w:p>
    <w:p w:rsidR="001714A9" w:rsidRDefault="001714A9" w:rsidP="001714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395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1714A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пахотных земель Кыргызской Республики</w:t>
      </w:r>
    </w:p>
    <w:p w:rsidR="001714A9" w:rsidRPr="001714A9" w:rsidRDefault="001714A9" w:rsidP="001714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395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</w:p>
    <w:p w:rsidR="00115086" w:rsidRPr="005F27BD" w:rsidRDefault="00115086" w:rsidP="009010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5F27B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Средневзвешенные показатели почвенных параметров по расчетным слоям</w:t>
      </w:r>
    </w:p>
    <w:p w:rsidR="00115086" w:rsidRPr="005F27BD" w:rsidRDefault="00115086" w:rsidP="009010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5F27B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Область __________________________________________________________</w:t>
      </w:r>
    </w:p>
    <w:p w:rsidR="00115086" w:rsidRPr="005F27BD" w:rsidRDefault="00115086" w:rsidP="009010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5F27B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Район ____________________________________________________________</w:t>
      </w:r>
    </w:p>
    <w:p w:rsidR="00115086" w:rsidRPr="005F27BD" w:rsidRDefault="00115086" w:rsidP="009010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5F27B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Базовые показатели</w:t>
      </w:r>
    </w:p>
    <w:p w:rsidR="008B64B9" w:rsidRPr="005F27BD" w:rsidRDefault="008B64B9" w:rsidP="009010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5F27BD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</w:rPr>
        <w:t>Физико-химические свойства</w:t>
      </w:r>
    </w:p>
    <w:tbl>
      <w:tblPr>
        <w:tblStyle w:val="a5"/>
        <w:tblW w:w="9486" w:type="dxa"/>
        <w:tblLayout w:type="fixed"/>
        <w:tblLook w:val="04A0" w:firstRow="1" w:lastRow="0" w:firstColumn="1" w:lastColumn="0" w:noHBand="0" w:noVBand="1"/>
      </w:tblPr>
      <w:tblGrid>
        <w:gridCol w:w="500"/>
        <w:gridCol w:w="518"/>
        <w:gridCol w:w="490"/>
        <w:gridCol w:w="522"/>
        <w:gridCol w:w="891"/>
        <w:gridCol w:w="462"/>
        <w:gridCol w:w="434"/>
        <w:gridCol w:w="462"/>
        <w:gridCol w:w="462"/>
        <w:gridCol w:w="602"/>
        <w:gridCol w:w="520"/>
        <w:gridCol w:w="520"/>
        <w:gridCol w:w="715"/>
        <w:gridCol w:w="573"/>
        <w:gridCol w:w="636"/>
        <w:gridCol w:w="670"/>
        <w:gridCol w:w="509"/>
      </w:tblGrid>
      <w:tr w:rsidR="005F27BD" w:rsidRPr="001714A9" w:rsidTr="00F937E0">
        <w:trPr>
          <w:cantSplit/>
          <w:trHeight w:val="894"/>
        </w:trPr>
        <w:tc>
          <w:tcPr>
            <w:tcW w:w="500" w:type="dxa"/>
            <w:vMerge w:val="restart"/>
            <w:textDirection w:val="btLr"/>
            <w:vAlign w:val="center"/>
          </w:tcPr>
          <w:p w:rsidR="00C07029" w:rsidRPr="001714A9" w:rsidRDefault="00C07029" w:rsidP="0032124F">
            <w:pPr>
              <w:tabs>
                <w:tab w:val="left" w:pos="37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38" w:right="-581" w:firstLine="43"/>
              <w:jc w:val="left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1714A9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Наименование почв</w:t>
            </w:r>
          </w:p>
        </w:tc>
        <w:tc>
          <w:tcPr>
            <w:tcW w:w="518" w:type="dxa"/>
            <w:vMerge w:val="restart"/>
            <w:textDirection w:val="btLr"/>
            <w:vAlign w:val="center"/>
          </w:tcPr>
          <w:p w:rsidR="00C07029" w:rsidRPr="001714A9" w:rsidRDefault="00C07029" w:rsidP="0032124F">
            <w:pPr>
              <w:tabs>
                <w:tab w:val="left" w:pos="37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38" w:right="-581" w:firstLine="43"/>
              <w:jc w:val="left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1714A9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Год обследования</w:t>
            </w:r>
          </w:p>
        </w:tc>
        <w:tc>
          <w:tcPr>
            <w:tcW w:w="490" w:type="dxa"/>
            <w:vMerge w:val="restart"/>
            <w:textDirection w:val="btLr"/>
            <w:vAlign w:val="center"/>
          </w:tcPr>
          <w:p w:rsidR="00C07029" w:rsidRPr="001714A9" w:rsidRDefault="00C07029" w:rsidP="0032124F">
            <w:pPr>
              <w:tabs>
                <w:tab w:val="left" w:pos="37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38" w:right="-581" w:firstLine="43"/>
              <w:jc w:val="left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1714A9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Номер анализируемого разреза</w:t>
            </w:r>
          </w:p>
        </w:tc>
        <w:tc>
          <w:tcPr>
            <w:tcW w:w="522" w:type="dxa"/>
            <w:vMerge w:val="restart"/>
            <w:textDirection w:val="btLr"/>
            <w:vAlign w:val="center"/>
          </w:tcPr>
          <w:p w:rsidR="00C07029" w:rsidRPr="001714A9" w:rsidRDefault="00C07029" w:rsidP="0032124F">
            <w:pPr>
              <w:tabs>
                <w:tab w:val="left" w:pos="37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38" w:right="-581" w:firstLine="43"/>
              <w:jc w:val="left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1714A9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Площадь, га</w:t>
            </w:r>
          </w:p>
        </w:tc>
        <w:tc>
          <w:tcPr>
            <w:tcW w:w="891" w:type="dxa"/>
            <w:vMerge w:val="restart"/>
            <w:textDirection w:val="btLr"/>
            <w:vAlign w:val="center"/>
          </w:tcPr>
          <w:p w:rsidR="00C07029" w:rsidRPr="001714A9" w:rsidRDefault="00C07029" w:rsidP="0032124F">
            <w:pPr>
              <w:tabs>
                <w:tab w:val="left" w:pos="372"/>
                <w:tab w:val="left" w:pos="6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38" w:right="-82" w:firstLine="43"/>
              <w:jc w:val="left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1714A9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Расчетные слои, см</w:t>
            </w:r>
          </w:p>
        </w:tc>
        <w:tc>
          <w:tcPr>
            <w:tcW w:w="462" w:type="dxa"/>
            <w:vMerge w:val="restart"/>
            <w:textDirection w:val="btLr"/>
          </w:tcPr>
          <w:p w:rsidR="00C07029" w:rsidRPr="001714A9" w:rsidRDefault="00C07029" w:rsidP="0032124F">
            <w:pPr>
              <w:tabs>
                <w:tab w:val="left" w:pos="372"/>
                <w:tab w:val="left" w:pos="6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38" w:right="-82" w:firstLine="43"/>
              <w:jc w:val="left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1714A9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Гумус, %</w:t>
            </w:r>
          </w:p>
        </w:tc>
        <w:tc>
          <w:tcPr>
            <w:tcW w:w="1358" w:type="dxa"/>
            <w:gridSpan w:val="3"/>
            <w:vAlign w:val="center"/>
          </w:tcPr>
          <w:p w:rsidR="00C07029" w:rsidRPr="001714A9" w:rsidRDefault="00C07029" w:rsidP="0032124F">
            <w:pPr>
              <w:tabs>
                <w:tab w:val="left" w:pos="372"/>
                <w:tab w:val="left" w:pos="6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38" w:right="-82" w:firstLine="43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1714A9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Валовые, %</w:t>
            </w:r>
          </w:p>
        </w:tc>
        <w:tc>
          <w:tcPr>
            <w:tcW w:w="1642" w:type="dxa"/>
            <w:gridSpan w:val="3"/>
            <w:vAlign w:val="center"/>
          </w:tcPr>
          <w:p w:rsidR="00C07029" w:rsidRPr="001714A9" w:rsidRDefault="00C07029" w:rsidP="0032124F">
            <w:pPr>
              <w:tabs>
                <w:tab w:val="left" w:pos="372"/>
                <w:tab w:val="left" w:pos="6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38" w:right="-90" w:firstLine="43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1714A9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Подвижные,</w:t>
            </w:r>
          </w:p>
          <w:p w:rsidR="00C07029" w:rsidRPr="001714A9" w:rsidRDefault="00C07029" w:rsidP="0032124F">
            <w:pPr>
              <w:tabs>
                <w:tab w:val="left" w:pos="372"/>
                <w:tab w:val="left" w:pos="6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38" w:right="-82" w:firstLine="43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1714A9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мг на </w:t>
            </w:r>
            <w:r w:rsidR="00F937E0" w:rsidRPr="001714A9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1 </w:t>
            </w:r>
            <w:r w:rsidRPr="001714A9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кг почвы</w:t>
            </w:r>
          </w:p>
        </w:tc>
        <w:tc>
          <w:tcPr>
            <w:tcW w:w="715" w:type="dxa"/>
            <w:vMerge w:val="restart"/>
            <w:vAlign w:val="center"/>
          </w:tcPr>
          <w:p w:rsidR="00C07029" w:rsidRPr="001714A9" w:rsidRDefault="00C07029" w:rsidP="00F937E0">
            <w:pPr>
              <w:tabs>
                <w:tab w:val="left" w:pos="37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86" w:hanging="14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1714A9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СО</w:t>
            </w:r>
            <w:r w:rsidRPr="001714A9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  <w:vertAlign w:val="subscript"/>
              </w:rPr>
              <w:t>2</w:t>
            </w:r>
            <w:r w:rsidRPr="001714A9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, %</w:t>
            </w:r>
          </w:p>
        </w:tc>
        <w:tc>
          <w:tcPr>
            <w:tcW w:w="573" w:type="dxa"/>
            <w:vMerge w:val="restart"/>
            <w:vAlign w:val="center"/>
          </w:tcPr>
          <w:p w:rsidR="00C07029" w:rsidRPr="001714A9" w:rsidRDefault="00C07029" w:rsidP="00F937E0">
            <w:pPr>
              <w:tabs>
                <w:tab w:val="left" w:pos="37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86" w:hanging="14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1714A9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рН</w:t>
            </w:r>
          </w:p>
        </w:tc>
        <w:tc>
          <w:tcPr>
            <w:tcW w:w="1306" w:type="dxa"/>
            <w:gridSpan w:val="2"/>
            <w:vAlign w:val="center"/>
          </w:tcPr>
          <w:p w:rsidR="00C07029" w:rsidRPr="001714A9" w:rsidRDefault="00C07029" w:rsidP="0032124F">
            <w:pPr>
              <w:tabs>
                <w:tab w:val="left" w:pos="372"/>
                <w:tab w:val="left" w:pos="6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38" w:right="-108" w:firstLine="43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1714A9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Мг-экв</w:t>
            </w:r>
          </w:p>
          <w:p w:rsidR="00C07029" w:rsidRPr="001714A9" w:rsidRDefault="00C07029" w:rsidP="0032124F">
            <w:pPr>
              <w:tabs>
                <w:tab w:val="left" w:pos="372"/>
                <w:tab w:val="left" w:pos="6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38" w:right="-108" w:firstLine="43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1714A9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на 100 г почвы</w:t>
            </w:r>
          </w:p>
        </w:tc>
        <w:tc>
          <w:tcPr>
            <w:tcW w:w="509" w:type="dxa"/>
            <w:vMerge w:val="restart"/>
            <w:textDirection w:val="btLr"/>
          </w:tcPr>
          <w:p w:rsidR="00C07029" w:rsidRPr="001714A9" w:rsidRDefault="00C07029" w:rsidP="00F937E0">
            <w:pPr>
              <w:tabs>
                <w:tab w:val="left" w:pos="372"/>
                <w:tab w:val="left" w:pos="6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38" w:right="-337" w:firstLine="43"/>
              <w:jc w:val="left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1714A9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Степень солонцеватости, %</w:t>
            </w:r>
          </w:p>
        </w:tc>
      </w:tr>
      <w:tr w:rsidR="005F27BD" w:rsidRPr="001714A9" w:rsidTr="001714A9">
        <w:trPr>
          <w:trHeight w:val="2615"/>
        </w:trPr>
        <w:tc>
          <w:tcPr>
            <w:tcW w:w="500" w:type="dxa"/>
            <w:vMerge/>
            <w:tcBorders>
              <w:bottom w:val="single" w:sz="4" w:space="0" w:color="auto"/>
            </w:tcBorders>
            <w:vAlign w:val="center"/>
          </w:tcPr>
          <w:p w:rsidR="00C07029" w:rsidRPr="001714A9" w:rsidRDefault="00C07029" w:rsidP="0032124F">
            <w:pPr>
              <w:tabs>
                <w:tab w:val="left" w:pos="37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38" w:right="-581" w:firstLine="43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18" w:type="dxa"/>
            <w:vMerge/>
            <w:tcBorders>
              <w:bottom w:val="single" w:sz="4" w:space="0" w:color="auto"/>
            </w:tcBorders>
            <w:vAlign w:val="center"/>
          </w:tcPr>
          <w:p w:rsidR="00C07029" w:rsidRPr="001714A9" w:rsidRDefault="00C07029" w:rsidP="0032124F">
            <w:pPr>
              <w:tabs>
                <w:tab w:val="left" w:pos="37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38" w:right="-581" w:firstLine="43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90" w:type="dxa"/>
            <w:vMerge/>
            <w:tcBorders>
              <w:bottom w:val="single" w:sz="4" w:space="0" w:color="auto"/>
            </w:tcBorders>
            <w:vAlign w:val="center"/>
          </w:tcPr>
          <w:p w:rsidR="00C07029" w:rsidRPr="001714A9" w:rsidRDefault="00C07029" w:rsidP="0032124F">
            <w:pPr>
              <w:tabs>
                <w:tab w:val="left" w:pos="37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38" w:right="-581" w:firstLine="43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22" w:type="dxa"/>
            <w:vMerge/>
            <w:tcBorders>
              <w:bottom w:val="single" w:sz="4" w:space="0" w:color="auto"/>
            </w:tcBorders>
            <w:vAlign w:val="center"/>
          </w:tcPr>
          <w:p w:rsidR="00C07029" w:rsidRPr="001714A9" w:rsidRDefault="00C07029" w:rsidP="0032124F">
            <w:pPr>
              <w:tabs>
                <w:tab w:val="left" w:pos="37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38" w:right="-581" w:firstLine="43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91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C07029" w:rsidRPr="001714A9" w:rsidRDefault="00C07029" w:rsidP="0032124F">
            <w:pPr>
              <w:tabs>
                <w:tab w:val="left" w:pos="372"/>
                <w:tab w:val="left" w:pos="6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38" w:right="-206" w:firstLine="43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62" w:type="dxa"/>
            <w:vMerge/>
            <w:tcBorders>
              <w:bottom w:val="single" w:sz="4" w:space="0" w:color="auto"/>
            </w:tcBorders>
            <w:textDirection w:val="btLr"/>
          </w:tcPr>
          <w:p w:rsidR="00C07029" w:rsidRPr="001714A9" w:rsidRDefault="00C07029" w:rsidP="0032124F">
            <w:pPr>
              <w:tabs>
                <w:tab w:val="left" w:pos="372"/>
                <w:tab w:val="left" w:pos="6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38" w:right="-206" w:firstLine="43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34" w:type="dxa"/>
            <w:tcBorders>
              <w:bottom w:val="single" w:sz="4" w:space="0" w:color="auto"/>
            </w:tcBorders>
            <w:textDirection w:val="btLr"/>
            <w:vAlign w:val="center"/>
          </w:tcPr>
          <w:p w:rsidR="00C07029" w:rsidRPr="001714A9" w:rsidRDefault="00C07029" w:rsidP="0032124F">
            <w:pPr>
              <w:tabs>
                <w:tab w:val="left" w:pos="372"/>
                <w:tab w:val="left" w:pos="6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38" w:right="-206" w:firstLine="43"/>
              <w:jc w:val="left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1714A9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азот</w:t>
            </w:r>
          </w:p>
        </w:tc>
        <w:tc>
          <w:tcPr>
            <w:tcW w:w="462" w:type="dxa"/>
            <w:tcBorders>
              <w:bottom w:val="single" w:sz="4" w:space="0" w:color="auto"/>
            </w:tcBorders>
            <w:textDirection w:val="btLr"/>
            <w:vAlign w:val="center"/>
          </w:tcPr>
          <w:p w:rsidR="00C07029" w:rsidRPr="001714A9" w:rsidRDefault="00C07029" w:rsidP="0032124F">
            <w:pPr>
              <w:tabs>
                <w:tab w:val="left" w:pos="372"/>
                <w:tab w:val="left" w:pos="6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38" w:right="-206" w:firstLine="43"/>
              <w:jc w:val="left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1714A9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фосфор</w:t>
            </w:r>
          </w:p>
        </w:tc>
        <w:tc>
          <w:tcPr>
            <w:tcW w:w="462" w:type="dxa"/>
            <w:tcBorders>
              <w:bottom w:val="single" w:sz="4" w:space="0" w:color="auto"/>
            </w:tcBorders>
            <w:textDirection w:val="btLr"/>
            <w:vAlign w:val="center"/>
          </w:tcPr>
          <w:p w:rsidR="00C07029" w:rsidRPr="001714A9" w:rsidRDefault="00C07029" w:rsidP="0032124F">
            <w:pPr>
              <w:tabs>
                <w:tab w:val="left" w:pos="372"/>
                <w:tab w:val="left" w:pos="6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38" w:right="-206" w:firstLine="43"/>
              <w:jc w:val="left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1714A9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калий</w:t>
            </w:r>
          </w:p>
        </w:tc>
        <w:tc>
          <w:tcPr>
            <w:tcW w:w="602" w:type="dxa"/>
            <w:tcBorders>
              <w:bottom w:val="single" w:sz="4" w:space="0" w:color="auto"/>
            </w:tcBorders>
            <w:textDirection w:val="btLr"/>
            <w:vAlign w:val="center"/>
          </w:tcPr>
          <w:p w:rsidR="00C07029" w:rsidRPr="001714A9" w:rsidRDefault="00C07029" w:rsidP="0032124F">
            <w:pPr>
              <w:tabs>
                <w:tab w:val="left" w:pos="372"/>
                <w:tab w:val="left" w:pos="6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38" w:right="-206" w:firstLine="43"/>
              <w:jc w:val="left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1714A9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гидролизуемый </w:t>
            </w:r>
          </w:p>
          <w:p w:rsidR="00C07029" w:rsidRPr="001714A9" w:rsidRDefault="00C07029" w:rsidP="0032124F">
            <w:pPr>
              <w:tabs>
                <w:tab w:val="left" w:pos="372"/>
                <w:tab w:val="left" w:pos="6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38" w:right="-206" w:firstLine="43"/>
              <w:jc w:val="left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1714A9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азот</w:t>
            </w:r>
          </w:p>
        </w:tc>
        <w:tc>
          <w:tcPr>
            <w:tcW w:w="520" w:type="dxa"/>
            <w:tcBorders>
              <w:bottom w:val="single" w:sz="4" w:space="0" w:color="auto"/>
            </w:tcBorders>
            <w:textDirection w:val="btLr"/>
            <w:vAlign w:val="center"/>
          </w:tcPr>
          <w:p w:rsidR="00C07029" w:rsidRPr="001714A9" w:rsidRDefault="00C07029" w:rsidP="0032124F">
            <w:pPr>
              <w:tabs>
                <w:tab w:val="left" w:pos="372"/>
                <w:tab w:val="left" w:pos="6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38" w:right="-206" w:firstLine="43"/>
              <w:jc w:val="left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1714A9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фосфор</w:t>
            </w:r>
          </w:p>
        </w:tc>
        <w:tc>
          <w:tcPr>
            <w:tcW w:w="520" w:type="dxa"/>
            <w:tcBorders>
              <w:bottom w:val="single" w:sz="4" w:space="0" w:color="auto"/>
            </w:tcBorders>
            <w:textDirection w:val="btLr"/>
            <w:vAlign w:val="center"/>
          </w:tcPr>
          <w:p w:rsidR="00C07029" w:rsidRPr="001714A9" w:rsidRDefault="00C07029" w:rsidP="0032124F">
            <w:pPr>
              <w:tabs>
                <w:tab w:val="left" w:pos="372"/>
                <w:tab w:val="left" w:pos="6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38" w:right="-206" w:firstLine="43"/>
              <w:jc w:val="left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1714A9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калий</w:t>
            </w:r>
          </w:p>
        </w:tc>
        <w:tc>
          <w:tcPr>
            <w:tcW w:w="715" w:type="dxa"/>
            <w:vMerge/>
            <w:tcBorders>
              <w:bottom w:val="single" w:sz="4" w:space="0" w:color="auto"/>
            </w:tcBorders>
            <w:vAlign w:val="center"/>
          </w:tcPr>
          <w:p w:rsidR="00C07029" w:rsidRPr="001714A9" w:rsidRDefault="00C07029" w:rsidP="0032124F">
            <w:pPr>
              <w:tabs>
                <w:tab w:val="left" w:pos="372"/>
                <w:tab w:val="left" w:pos="6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38" w:right="-206" w:firstLine="43"/>
              <w:jc w:val="left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73" w:type="dxa"/>
            <w:vMerge/>
            <w:tcBorders>
              <w:bottom w:val="single" w:sz="4" w:space="0" w:color="auto"/>
            </w:tcBorders>
            <w:textDirection w:val="btLr"/>
          </w:tcPr>
          <w:p w:rsidR="00C07029" w:rsidRPr="001714A9" w:rsidRDefault="00C07029" w:rsidP="0032124F">
            <w:pPr>
              <w:tabs>
                <w:tab w:val="left" w:pos="372"/>
                <w:tab w:val="left" w:pos="6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38" w:right="-206" w:firstLine="43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36" w:type="dxa"/>
            <w:tcBorders>
              <w:bottom w:val="single" w:sz="4" w:space="0" w:color="auto"/>
            </w:tcBorders>
            <w:textDirection w:val="btLr"/>
            <w:vAlign w:val="center"/>
          </w:tcPr>
          <w:p w:rsidR="00C07029" w:rsidRPr="001714A9" w:rsidRDefault="00C07029" w:rsidP="0032124F">
            <w:pPr>
              <w:tabs>
                <w:tab w:val="left" w:pos="372"/>
                <w:tab w:val="left" w:pos="6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38" w:right="-206" w:firstLine="43"/>
              <w:jc w:val="left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1714A9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  <w:t>е</w:t>
            </w:r>
            <w:r w:rsidRPr="001714A9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мкость поглощения</w:t>
            </w:r>
          </w:p>
        </w:tc>
        <w:tc>
          <w:tcPr>
            <w:tcW w:w="670" w:type="dxa"/>
            <w:tcBorders>
              <w:bottom w:val="single" w:sz="4" w:space="0" w:color="auto"/>
            </w:tcBorders>
            <w:textDirection w:val="btLr"/>
            <w:vAlign w:val="center"/>
          </w:tcPr>
          <w:p w:rsidR="00C07029" w:rsidRPr="001714A9" w:rsidRDefault="00F937E0" w:rsidP="00F937E0">
            <w:pPr>
              <w:tabs>
                <w:tab w:val="left" w:pos="372"/>
                <w:tab w:val="left" w:pos="6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38" w:right="-206" w:firstLine="43"/>
              <w:jc w:val="left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1714A9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  <w:t>п</w:t>
            </w:r>
            <w:r w:rsidR="00C07029" w:rsidRPr="001714A9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оглощенный</w:t>
            </w:r>
            <w:r w:rsidRPr="001714A9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="00C07029" w:rsidRPr="001714A9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натрий</w:t>
            </w:r>
          </w:p>
        </w:tc>
        <w:tc>
          <w:tcPr>
            <w:tcW w:w="509" w:type="dxa"/>
            <w:vMerge/>
            <w:tcBorders>
              <w:bottom w:val="single" w:sz="4" w:space="0" w:color="auto"/>
            </w:tcBorders>
            <w:textDirection w:val="btLr"/>
          </w:tcPr>
          <w:p w:rsidR="00C07029" w:rsidRPr="001714A9" w:rsidRDefault="00C07029" w:rsidP="0032124F">
            <w:pPr>
              <w:tabs>
                <w:tab w:val="left" w:pos="372"/>
                <w:tab w:val="left" w:pos="6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38" w:right="-337" w:firstLine="43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</w:pPr>
          </w:p>
        </w:tc>
      </w:tr>
      <w:tr w:rsidR="005F27BD" w:rsidRPr="001714A9" w:rsidTr="00F937E0">
        <w:tc>
          <w:tcPr>
            <w:tcW w:w="500" w:type="dxa"/>
            <w:vAlign w:val="center"/>
          </w:tcPr>
          <w:p w:rsidR="00C07029" w:rsidRPr="001714A9" w:rsidRDefault="00C0702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581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18" w:type="dxa"/>
            <w:vAlign w:val="center"/>
          </w:tcPr>
          <w:p w:rsidR="00C07029" w:rsidRPr="001714A9" w:rsidRDefault="00C0702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581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90" w:type="dxa"/>
            <w:vAlign w:val="center"/>
          </w:tcPr>
          <w:p w:rsidR="00C07029" w:rsidRPr="001714A9" w:rsidRDefault="00C0702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581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22" w:type="dxa"/>
            <w:vAlign w:val="center"/>
          </w:tcPr>
          <w:p w:rsidR="00C07029" w:rsidRPr="001714A9" w:rsidRDefault="00C0702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581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91" w:type="dxa"/>
            <w:vAlign w:val="center"/>
          </w:tcPr>
          <w:p w:rsidR="00C07029" w:rsidRPr="001714A9" w:rsidRDefault="00C07029" w:rsidP="0032124F">
            <w:pPr>
              <w:tabs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99" w:right="-122" w:hanging="2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714A9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0-25</w:t>
            </w:r>
          </w:p>
        </w:tc>
        <w:tc>
          <w:tcPr>
            <w:tcW w:w="462" w:type="dxa"/>
          </w:tcPr>
          <w:p w:rsidR="00C07029" w:rsidRPr="001714A9" w:rsidRDefault="00C07029" w:rsidP="0032124F">
            <w:pPr>
              <w:tabs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22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34" w:type="dxa"/>
          </w:tcPr>
          <w:p w:rsidR="00C07029" w:rsidRPr="001714A9" w:rsidRDefault="00C07029" w:rsidP="0032124F">
            <w:pPr>
              <w:tabs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22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62" w:type="dxa"/>
          </w:tcPr>
          <w:p w:rsidR="00C07029" w:rsidRPr="001714A9" w:rsidRDefault="00C07029" w:rsidP="0032124F">
            <w:pPr>
              <w:tabs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22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62" w:type="dxa"/>
          </w:tcPr>
          <w:p w:rsidR="00C07029" w:rsidRPr="001714A9" w:rsidRDefault="00C07029" w:rsidP="0032124F">
            <w:pPr>
              <w:tabs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22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02" w:type="dxa"/>
          </w:tcPr>
          <w:p w:rsidR="00C07029" w:rsidRPr="001714A9" w:rsidRDefault="00C07029" w:rsidP="0032124F">
            <w:pPr>
              <w:tabs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22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20" w:type="dxa"/>
          </w:tcPr>
          <w:p w:rsidR="00C07029" w:rsidRPr="001714A9" w:rsidRDefault="00C07029" w:rsidP="0032124F">
            <w:pPr>
              <w:tabs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22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20" w:type="dxa"/>
          </w:tcPr>
          <w:p w:rsidR="00C07029" w:rsidRPr="001714A9" w:rsidRDefault="00C07029" w:rsidP="0032124F">
            <w:pPr>
              <w:tabs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22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:rsidR="00C07029" w:rsidRPr="001714A9" w:rsidRDefault="00C0702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05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73" w:type="dxa"/>
          </w:tcPr>
          <w:p w:rsidR="00C07029" w:rsidRPr="001714A9" w:rsidRDefault="00C0702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05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36" w:type="dxa"/>
            <w:vAlign w:val="center"/>
          </w:tcPr>
          <w:p w:rsidR="00C07029" w:rsidRPr="001714A9" w:rsidRDefault="00C0702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05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70" w:type="dxa"/>
            <w:vAlign w:val="center"/>
          </w:tcPr>
          <w:p w:rsidR="00C07029" w:rsidRPr="001714A9" w:rsidRDefault="00C0702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05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09" w:type="dxa"/>
          </w:tcPr>
          <w:p w:rsidR="00C07029" w:rsidRPr="001714A9" w:rsidRDefault="00C0702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337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5F27BD" w:rsidRPr="001714A9" w:rsidTr="00F937E0">
        <w:tc>
          <w:tcPr>
            <w:tcW w:w="500" w:type="dxa"/>
            <w:vAlign w:val="center"/>
          </w:tcPr>
          <w:p w:rsidR="00C07029" w:rsidRPr="001714A9" w:rsidRDefault="00C0702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05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18" w:type="dxa"/>
            <w:vAlign w:val="center"/>
          </w:tcPr>
          <w:p w:rsidR="00C07029" w:rsidRPr="001714A9" w:rsidRDefault="00C0702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05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90" w:type="dxa"/>
            <w:vAlign w:val="center"/>
          </w:tcPr>
          <w:p w:rsidR="00C07029" w:rsidRPr="001714A9" w:rsidRDefault="00C0702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05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22" w:type="dxa"/>
            <w:vAlign w:val="center"/>
          </w:tcPr>
          <w:p w:rsidR="00C07029" w:rsidRPr="001714A9" w:rsidRDefault="00C0702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05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91" w:type="dxa"/>
            <w:vAlign w:val="center"/>
          </w:tcPr>
          <w:p w:rsidR="00C07029" w:rsidRPr="001714A9" w:rsidRDefault="00C07029" w:rsidP="0032124F">
            <w:pPr>
              <w:tabs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99" w:right="-122" w:hanging="2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714A9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25-50</w:t>
            </w:r>
          </w:p>
        </w:tc>
        <w:tc>
          <w:tcPr>
            <w:tcW w:w="462" w:type="dxa"/>
          </w:tcPr>
          <w:p w:rsidR="00C07029" w:rsidRPr="001714A9" w:rsidRDefault="00C07029" w:rsidP="0032124F">
            <w:pPr>
              <w:tabs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22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34" w:type="dxa"/>
          </w:tcPr>
          <w:p w:rsidR="00C07029" w:rsidRPr="001714A9" w:rsidRDefault="00C07029" w:rsidP="0032124F">
            <w:pPr>
              <w:tabs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22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62" w:type="dxa"/>
          </w:tcPr>
          <w:p w:rsidR="00C07029" w:rsidRPr="001714A9" w:rsidRDefault="00C07029" w:rsidP="0032124F">
            <w:pPr>
              <w:tabs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22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62" w:type="dxa"/>
          </w:tcPr>
          <w:p w:rsidR="00C07029" w:rsidRPr="001714A9" w:rsidRDefault="00C07029" w:rsidP="0032124F">
            <w:pPr>
              <w:tabs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22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02" w:type="dxa"/>
          </w:tcPr>
          <w:p w:rsidR="00C07029" w:rsidRPr="001714A9" w:rsidRDefault="00C07029" w:rsidP="0032124F">
            <w:pPr>
              <w:tabs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22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20" w:type="dxa"/>
          </w:tcPr>
          <w:p w:rsidR="00C07029" w:rsidRPr="001714A9" w:rsidRDefault="00C07029" w:rsidP="0032124F">
            <w:pPr>
              <w:tabs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22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20" w:type="dxa"/>
          </w:tcPr>
          <w:p w:rsidR="00C07029" w:rsidRPr="001714A9" w:rsidRDefault="00C07029" w:rsidP="0032124F">
            <w:pPr>
              <w:tabs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22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:rsidR="00C07029" w:rsidRPr="001714A9" w:rsidRDefault="00C0702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05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73" w:type="dxa"/>
          </w:tcPr>
          <w:p w:rsidR="00C07029" w:rsidRPr="001714A9" w:rsidRDefault="00C0702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05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36" w:type="dxa"/>
            <w:vAlign w:val="center"/>
          </w:tcPr>
          <w:p w:rsidR="00C07029" w:rsidRPr="001714A9" w:rsidRDefault="00C0702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05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70" w:type="dxa"/>
            <w:vAlign w:val="center"/>
          </w:tcPr>
          <w:p w:rsidR="00C07029" w:rsidRPr="001714A9" w:rsidRDefault="00C0702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05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09" w:type="dxa"/>
          </w:tcPr>
          <w:p w:rsidR="00C07029" w:rsidRPr="001714A9" w:rsidRDefault="00C0702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337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5F27BD" w:rsidRPr="001714A9" w:rsidTr="00F937E0">
        <w:tc>
          <w:tcPr>
            <w:tcW w:w="500" w:type="dxa"/>
            <w:vAlign w:val="center"/>
          </w:tcPr>
          <w:p w:rsidR="00C07029" w:rsidRPr="001714A9" w:rsidRDefault="00C0702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05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18" w:type="dxa"/>
            <w:vAlign w:val="center"/>
          </w:tcPr>
          <w:p w:rsidR="00C07029" w:rsidRPr="001714A9" w:rsidRDefault="00C0702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05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90" w:type="dxa"/>
            <w:vAlign w:val="center"/>
          </w:tcPr>
          <w:p w:rsidR="00C07029" w:rsidRPr="001714A9" w:rsidRDefault="00C0702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05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22" w:type="dxa"/>
            <w:vAlign w:val="center"/>
          </w:tcPr>
          <w:p w:rsidR="00C07029" w:rsidRPr="001714A9" w:rsidRDefault="00C0702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05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91" w:type="dxa"/>
            <w:vAlign w:val="center"/>
          </w:tcPr>
          <w:p w:rsidR="00C07029" w:rsidRPr="001714A9" w:rsidRDefault="00C07029" w:rsidP="0032124F">
            <w:pPr>
              <w:tabs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99" w:right="-122" w:hanging="2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714A9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50-100</w:t>
            </w:r>
          </w:p>
        </w:tc>
        <w:tc>
          <w:tcPr>
            <w:tcW w:w="462" w:type="dxa"/>
          </w:tcPr>
          <w:p w:rsidR="00C07029" w:rsidRPr="001714A9" w:rsidRDefault="00C07029" w:rsidP="0032124F">
            <w:pPr>
              <w:tabs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22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34" w:type="dxa"/>
          </w:tcPr>
          <w:p w:rsidR="00C07029" w:rsidRPr="001714A9" w:rsidRDefault="00C07029" w:rsidP="0032124F">
            <w:pPr>
              <w:tabs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22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62" w:type="dxa"/>
          </w:tcPr>
          <w:p w:rsidR="00C07029" w:rsidRPr="001714A9" w:rsidRDefault="00C07029" w:rsidP="0032124F">
            <w:pPr>
              <w:tabs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22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62" w:type="dxa"/>
          </w:tcPr>
          <w:p w:rsidR="00C07029" w:rsidRPr="001714A9" w:rsidRDefault="00C07029" w:rsidP="0032124F">
            <w:pPr>
              <w:tabs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22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02" w:type="dxa"/>
          </w:tcPr>
          <w:p w:rsidR="00C07029" w:rsidRPr="001714A9" w:rsidRDefault="00C07029" w:rsidP="0032124F">
            <w:pPr>
              <w:tabs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22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20" w:type="dxa"/>
          </w:tcPr>
          <w:p w:rsidR="00C07029" w:rsidRPr="001714A9" w:rsidRDefault="00C07029" w:rsidP="0032124F">
            <w:pPr>
              <w:tabs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22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20" w:type="dxa"/>
          </w:tcPr>
          <w:p w:rsidR="00C07029" w:rsidRPr="001714A9" w:rsidRDefault="00C07029" w:rsidP="0032124F">
            <w:pPr>
              <w:tabs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22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:rsidR="00C07029" w:rsidRPr="001714A9" w:rsidRDefault="00C0702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05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73" w:type="dxa"/>
          </w:tcPr>
          <w:p w:rsidR="00C07029" w:rsidRPr="001714A9" w:rsidRDefault="00C0702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05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36" w:type="dxa"/>
            <w:vAlign w:val="center"/>
          </w:tcPr>
          <w:p w:rsidR="00C07029" w:rsidRPr="001714A9" w:rsidRDefault="00C0702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05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70" w:type="dxa"/>
            <w:vAlign w:val="center"/>
          </w:tcPr>
          <w:p w:rsidR="00C07029" w:rsidRPr="001714A9" w:rsidRDefault="00C0702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05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09" w:type="dxa"/>
          </w:tcPr>
          <w:p w:rsidR="00C07029" w:rsidRPr="001714A9" w:rsidRDefault="00C0702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05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5F27BD" w:rsidRPr="001714A9" w:rsidTr="00F937E0">
        <w:tc>
          <w:tcPr>
            <w:tcW w:w="500" w:type="dxa"/>
            <w:vAlign w:val="center"/>
          </w:tcPr>
          <w:p w:rsidR="00C07029" w:rsidRPr="001714A9" w:rsidRDefault="00C0702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05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18" w:type="dxa"/>
            <w:vAlign w:val="center"/>
          </w:tcPr>
          <w:p w:rsidR="00C07029" w:rsidRPr="001714A9" w:rsidRDefault="00C0702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05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90" w:type="dxa"/>
            <w:vAlign w:val="center"/>
          </w:tcPr>
          <w:p w:rsidR="00C07029" w:rsidRPr="001714A9" w:rsidRDefault="00C0702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05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22" w:type="dxa"/>
            <w:vAlign w:val="center"/>
          </w:tcPr>
          <w:p w:rsidR="00C07029" w:rsidRPr="001714A9" w:rsidRDefault="00C0702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05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91" w:type="dxa"/>
            <w:vAlign w:val="center"/>
          </w:tcPr>
          <w:p w:rsidR="00C07029" w:rsidRPr="001714A9" w:rsidRDefault="00C07029" w:rsidP="0032124F">
            <w:pPr>
              <w:tabs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99" w:right="-122" w:hanging="2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714A9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100-150</w:t>
            </w:r>
          </w:p>
        </w:tc>
        <w:tc>
          <w:tcPr>
            <w:tcW w:w="462" w:type="dxa"/>
          </w:tcPr>
          <w:p w:rsidR="00C07029" w:rsidRPr="001714A9" w:rsidRDefault="00C07029" w:rsidP="0032124F">
            <w:pPr>
              <w:tabs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22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34" w:type="dxa"/>
          </w:tcPr>
          <w:p w:rsidR="00C07029" w:rsidRPr="001714A9" w:rsidRDefault="00C07029" w:rsidP="0032124F">
            <w:pPr>
              <w:tabs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22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62" w:type="dxa"/>
          </w:tcPr>
          <w:p w:rsidR="00C07029" w:rsidRPr="001714A9" w:rsidRDefault="00C07029" w:rsidP="0032124F">
            <w:pPr>
              <w:tabs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22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62" w:type="dxa"/>
          </w:tcPr>
          <w:p w:rsidR="00C07029" w:rsidRPr="001714A9" w:rsidRDefault="00C07029" w:rsidP="0032124F">
            <w:pPr>
              <w:tabs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22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02" w:type="dxa"/>
          </w:tcPr>
          <w:p w:rsidR="00C07029" w:rsidRPr="001714A9" w:rsidRDefault="00C07029" w:rsidP="0032124F">
            <w:pPr>
              <w:tabs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22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20" w:type="dxa"/>
          </w:tcPr>
          <w:p w:rsidR="00C07029" w:rsidRPr="001714A9" w:rsidRDefault="00C07029" w:rsidP="0032124F">
            <w:pPr>
              <w:tabs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22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20" w:type="dxa"/>
          </w:tcPr>
          <w:p w:rsidR="00C07029" w:rsidRPr="001714A9" w:rsidRDefault="00C07029" w:rsidP="0032124F">
            <w:pPr>
              <w:tabs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22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:rsidR="00C07029" w:rsidRPr="001714A9" w:rsidRDefault="00C0702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05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73" w:type="dxa"/>
          </w:tcPr>
          <w:p w:rsidR="00C07029" w:rsidRPr="001714A9" w:rsidRDefault="00C0702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05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36" w:type="dxa"/>
            <w:vAlign w:val="center"/>
          </w:tcPr>
          <w:p w:rsidR="00C07029" w:rsidRPr="001714A9" w:rsidRDefault="00C0702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05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70" w:type="dxa"/>
            <w:vAlign w:val="center"/>
          </w:tcPr>
          <w:p w:rsidR="00C07029" w:rsidRPr="001714A9" w:rsidRDefault="00C0702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05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09" w:type="dxa"/>
          </w:tcPr>
          <w:p w:rsidR="00C07029" w:rsidRPr="001714A9" w:rsidRDefault="00C0702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05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5F27BD" w:rsidRPr="001714A9" w:rsidTr="00F937E0">
        <w:tc>
          <w:tcPr>
            <w:tcW w:w="500" w:type="dxa"/>
            <w:vAlign w:val="center"/>
          </w:tcPr>
          <w:p w:rsidR="00C07029" w:rsidRPr="001714A9" w:rsidRDefault="00C0702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05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18" w:type="dxa"/>
            <w:vAlign w:val="center"/>
          </w:tcPr>
          <w:p w:rsidR="00C07029" w:rsidRPr="001714A9" w:rsidRDefault="00C0702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05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90" w:type="dxa"/>
            <w:vAlign w:val="center"/>
          </w:tcPr>
          <w:p w:rsidR="00C07029" w:rsidRPr="001714A9" w:rsidRDefault="00C0702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05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22" w:type="dxa"/>
            <w:vAlign w:val="center"/>
          </w:tcPr>
          <w:p w:rsidR="00C07029" w:rsidRPr="001714A9" w:rsidRDefault="00C0702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05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91" w:type="dxa"/>
            <w:vAlign w:val="center"/>
          </w:tcPr>
          <w:p w:rsidR="00C07029" w:rsidRPr="001714A9" w:rsidRDefault="00C07029" w:rsidP="0032124F">
            <w:pPr>
              <w:tabs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99" w:right="-122" w:hanging="2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714A9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150-200</w:t>
            </w:r>
          </w:p>
        </w:tc>
        <w:tc>
          <w:tcPr>
            <w:tcW w:w="462" w:type="dxa"/>
          </w:tcPr>
          <w:p w:rsidR="00C07029" w:rsidRPr="001714A9" w:rsidRDefault="00C07029" w:rsidP="0032124F">
            <w:pPr>
              <w:tabs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22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34" w:type="dxa"/>
          </w:tcPr>
          <w:p w:rsidR="00C07029" w:rsidRPr="001714A9" w:rsidRDefault="00C07029" w:rsidP="0032124F">
            <w:pPr>
              <w:tabs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22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62" w:type="dxa"/>
          </w:tcPr>
          <w:p w:rsidR="00C07029" w:rsidRPr="001714A9" w:rsidRDefault="00C07029" w:rsidP="0032124F">
            <w:pPr>
              <w:tabs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22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62" w:type="dxa"/>
          </w:tcPr>
          <w:p w:rsidR="00C07029" w:rsidRPr="001714A9" w:rsidRDefault="00C07029" w:rsidP="0032124F">
            <w:pPr>
              <w:tabs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22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02" w:type="dxa"/>
          </w:tcPr>
          <w:p w:rsidR="00C07029" w:rsidRPr="001714A9" w:rsidRDefault="00C07029" w:rsidP="0032124F">
            <w:pPr>
              <w:tabs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22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20" w:type="dxa"/>
          </w:tcPr>
          <w:p w:rsidR="00C07029" w:rsidRPr="001714A9" w:rsidRDefault="00C07029" w:rsidP="0032124F">
            <w:pPr>
              <w:tabs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22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20" w:type="dxa"/>
          </w:tcPr>
          <w:p w:rsidR="00C07029" w:rsidRPr="001714A9" w:rsidRDefault="00C07029" w:rsidP="0032124F">
            <w:pPr>
              <w:tabs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22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:rsidR="00C07029" w:rsidRPr="001714A9" w:rsidRDefault="00C0702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05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73" w:type="dxa"/>
          </w:tcPr>
          <w:p w:rsidR="00C07029" w:rsidRPr="001714A9" w:rsidRDefault="00C0702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05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36" w:type="dxa"/>
            <w:vAlign w:val="center"/>
          </w:tcPr>
          <w:p w:rsidR="00C07029" w:rsidRPr="001714A9" w:rsidRDefault="00C0702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05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70" w:type="dxa"/>
            <w:vAlign w:val="center"/>
          </w:tcPr>
          <w:p w:rsidR="00C07029" w:rsidRPr="001714A9" w:rsidRDefault="00C0702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05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09" w:type="dxa"/>
          </w:tcPr>
          <w:p w:rsidR="00C07029" w:rsidRPr="001714A9" w:rsidRDefault="00C07029" w:rsidP="0032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4" w:right="-105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</w:tbl>
    <w:p w:rsidR="00704466" w:rsidRPr="005F27BD" w:rsidRDefault="00704466" w:rsidP="009010A9">
      <w:pPr>
        <w:spacing w:after="0" w:line="240" w:lineRule="auto"/>
        <w:ind w:right="-8" w:firstLine="709"/>
        <w:jc w:val="right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</w:p>
    <w:p w:rsidR="001714A9" w:rsidRPr="001714A9" w:rsidRDefault="001714A9" w:rsidP="001714A9">
      <w:pPr>
        <w:shd w:val="clear" w:color="auto" w:fill="FFFFFF"/>
        <w:spacing w:after="0" w:line="240" w:lineRule="auto"/>
        <w:ind w:left="4395"/>
        <w:rPr>
          <w:rFonts w:ascii="Times New Roman" w:eastAsia="Times New Roman" w:hAnsi="Times New Roman" w:cs="Times New Roman"/>
          <w:color w:val="2B2B2B"/>
          <w:sz w:val="24"/>
          <w:szCs w:val="24"/>
        </w:rPr>
      </w:pPr>
      <w:r w:rsidRPr="001714A9">
        <w:rPr>
          <w:rFonts w:ascii="Times New Roman" w:eastAsia="Times New Roman" w:hAnsi="Times New Roman" w:cs="Times New Roman"/>
          <w:color w:val="2B2B2B"/>
          <w:sz w:val="24"/>
          <w:szCs w:val="24"/>
        </w:rPr>
        <w:t xml:space="preserve">Приложение </w:t>
      </w:r>
      <w:r w:rsidR="005F0F36">
        <w:rPr>
          <w:rFonts w:ascii="Times New Roman" w:eastAsia="Times New Roman" w:hAnsi="Times New Roman" w:cs="Times New Roman"/>
          <w:color w:val="2B2B2B"/>
          <w:sz w:val="24"/>
          <w:szCs w:val="24"/>
        </w:rPr>
        <w:t>5</w:t>
      </w:r>
    </w:p>
    <w:p w:rsidR="001714A9" w:rsidRPr="001714A9" w:rsidRDefault="001714A9" w:rsidP="001714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395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1714A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к Методическим указаниям по мониторингу</w:t>
      </w:r>
    </w:p>
    <w:p w:rsidR="001714A9" w:rsidRDefault="001714A9" w:rsidP="001714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395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1714A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пахотных земель Кыргызской Республики</w:t>
      </w:r>
    </w:p>
    <w:p w:rsidR="001714A9" w:rsidRDefault="001714A9" w:rsidP="001714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395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</w:p>
    <w:p w:rsidR="00E95A9E" w:rsidRPr="005F27BD" w:rsidRDefault="00E95A9E" w:rsidP="001714A9">
      <w:pPr>
        <w:pStyle w:val="a6"/>
        <w:spacing w:after="0"/>
        <w:ind w:left="0" w:firstLine="709"/>
        <w:jc w:val="center"/>
        <w:rPr>
          <w:b/>
          <w:color w:val="0D0D0D" w:themeColor="text1" w:themeTint="F2"/>
        </w:rPr>
      </w:pPr>
      <w:r w:rsidRPr="005F27BD">
        <w:rPr>
          <w:b/>
          <w:color w:val="0D0D0D" w:themeColor="text1" w:themeTint="F2"/>
        </w:rPr>
        <w:t>Механический состав</w:t>
      </w:r>
    </w:p>
    <w:tbl>
      <w:tblPr>
        <w:tblW w:w="9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574"/>
        <w:gridCol w:w="615"/>
        <w:gridCol w:w="518"/>
        <w:gridCol w:w="1140"/>
        <w:gridCol w:w="988"/>
        <w:gridCol w:w="588"/>
        <w:gridCol w:w="672"/>
        <w:gridCol w:w="657"/>
        <w:gridCol w:w="686"/>
        <w:gridCol w:w="686"/>
        <w:gridCol w:w="882"/>
        <w:gridCol w:w="935"/>
      </w:tblGrid>
      <w:tr w:rsidR="005F27BD" w:rsidRPr="005F27BD" w:rsidTr="00F937E0">
        <w:trPr>
          <w:cantSplit/>
          <w:trHeight w:val="565"/>
        </w:trPr>
        <w:tc>
          <w:tcPr>
            <w:tcW w:w="532" w:type="dxa"/>
            <w:vMerge w:val="restart"/>
            <w:shd w:val="clear" w:color="auto" w:fill="auto"/>
            <w:textDirection w:val="btLr"/>
            <w:vAlign w:val="center"/>
          </w:tcPr>
          <w:p w:rsidR="00E4446B" w:rsidRPr="005F27BD" w:rsidRDefault="00E4446B" w:rsidP="00F937E0">
            <w:pPr>
              <w:tabs>
                <w:tab w:val="left" w:pos="43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" w:right="-708" w:firstLine="11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F27BD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Наименование почв</w:t>
            </w:r>
          </w:p>
        </w:tc>
        <w:tc>
          <w:tcPr>
            <w:tcW w:w="574" w:type="dxa"/>
            <w:vMerge w:val="restart"/>
            <w:textDirection w:val="btLr"/>
            <w:vAlign w:val="center"/>
          </w:tcPr>
          <w:p w:rsidR="00E4446B" w:rsidRPr="005F27BD" w:rsidRDefault="00E4446B" w:rsidP="00F937E0">
            <w:pPr>
              <w:tabs>
                <w:tab w:val="left" w:pos="43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" w:right="-708" w:firstLine="11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F27BD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Год обследования</w:t>
            </w:r>
          </w:p>
        </w:tc>
        <w:tc>
          <w:tcPr>
            <w:tcW w:w="615" w:type="dxa"/>
            <w:vMerge w:val="restart"/>
            <w:textDirection w:val="btLr"/>
            <w:vAlign w:val="center"/>
          </w:tcPr>
          <w:p w:rsidR="00F937E0" w:rsidRDefault="00E4446B" w:rsidP="00F937E0">
            <w:pPr>
              <w:tabs>
                <w:tab w:val="left" w:pos="43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" w:right="-708" w:firstLine="11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F27BD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Номер анализируемого </w:t>
            </w:r>
          </w:p>
          <w:p w:rsidR="00E4446B" w:rsidRPr="005F27BD" w:rsidRDefault="00E4446B" w:rsidP="00F937E0">
            <w:pPr>
              <w:tabs>
                <w:tab w:val="left" w:pos="43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" w:right="-708" w:firstLine="11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F27BD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разреза</w:t>
            </w:r>
          </w:p>
        </w:tc>
        <w:tc>
          <w:tcPr>
            <w:tcW w:w="518" w:type="dxa"/>
            <w:vMerge w:val="restart"/>
            <w:shd w:val="clear" w:color="auto" w:fill="auto"/>
            <w:textDirection w:val="btLr"/>
            <w:vAlign w:val="center"/>
          </w:tcPr>
          <w:p w:rsidR="00E4446B" w:rsidRPr="005F27BD" w:rsidRDefault="00E4446B" w:rsidP="00F937E0">
            <w:pPr>
              <w:tabs>
                <w:tab w:val="left" w:pos="43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" w:right="-708" w:firstLine="11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F27BD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Площадь, га</w:t>
            </w:r>
          </w:p>
        </w:tc>
        <w:tc>
          <w:tcPr>
            <w:tcW w:w="1140" w:type="dxa"/>
            <w:vMerge w:val="restart"/>
            <w:shd w:val="clear" w:color="auto" w:fill="auto"/>
            <w:textDirection w:val="btLr"/>
            <w:vAlign w:val="center"/>
          </w:tcPr>
          <w:p w:rsidR="00E4446B" w:rsidRPr="005F27BD" w:rsidRDefault="00E4446B" w:rsidP="00F937E0">
            <w:pPr>
              <w:tabs>
                <w:tab w:val="left" w:pos="437"/>
              </w:tabs>
              <w:spacing w:after="0" w:line="240" w:lineRule="auto"/>
              <w:ind w:left="3" w:right="-708" w:firstLine="11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F27BD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Расчетные слои, см</w:t>
            </w:r>
          </w:p>
        </w:tc>
        <w:tc>
          <w:tcPr>
            <w:tcW w:w="5159" w:type="dxa"/>
            <w:gridSpan w:val="7"/>
            <w:vAlign w:val="center"/>
          </w:tcPr>
          <w:p w:rsidR="00E4446B" w:rsidRPr="005F27BD" w:rsidRDefault="00E4446B" w:rsidP="00F937E0">
            <w:pPr>
              <w:pStyle w:val="a6"/>
              <w:tabs>
                <w:tab w:val="left" w:pos="437"/>
              </w:tabs>
              <w:spacing w:after="0"/>
              <w:ind w:left="-253" w:right="-194" w:firstLine="11"/>
              <w:jc w:val="center"/>
              <w:rPr>
                <w:b/>
                <w:color w:val="0D0D0D" w:themeColor="text1" w:themeTint="F2"/>
              </w:rPr>
            </w:pPr>
            <w:r w:rsidRPr="005F27BD">
              <w:rPr>
                <w:b/>
                <w:color w:val="0D0D0D" w:themeColor="text1" w:themeTint="F2"/>
              </w:rPr>
              <w:t>Содержание фракций в %</w:t>
            </w:r>
          </w:p>
          <w:p w:rsidR="00E4446B" w:rsidRPr="005F27BD" w:rsidRDefault="00E4446B" w:rsidP="00F937E0">
            <w:pPr>
              <w:pStyle w:val="a6"/>
              <w:tabs>
                <w:tab w:val="left" w:pos="437"/>
              </w:tabs>
              <w:spacing w:after="0"/>
              <w:ind w:left="-253" w:right="-194" w:firstLine="11"/>
              <w:jc w:val="center"/>
              <w:rPr>
                <w:color w:val="0D0D0D" w:themeColor="text1" w:themeTint="F2"/>
              </w:rPr>
            </w:pPr>
            <w:r w:rsidRPr="005F27BD">
              <w:rPr>
                <w:b/>
                <w:color w:val="0D0D0D" w:themeColor="text1" w:themeTint="F2"/>
              </w:rPr>
              <w:t>(размер частиц в мм)</w:t>
            </w:r>
          </w:p>
        </w:tc>
        <w:tc>
          <w:tcPr>
            <w:tcW w:w="935" w:type="dxa"/>
            <w:vMerge w:val="restart"/>
            <w:shd w:val="clear" w:color="auto" w:fill="auto"/>
            <w:vAlign w:val="center"/>
          </w:tcPr>
          <w:p w:rsidR="00E4446B" w:rsidRPr="005F27BD" w:rsidRDefault="00E4446B" w:rsidP="00F937E0">
            <w:pPr>
              <w:tabs>
                <w:tab w:val="left" w:pos="437"/>
              </w:tabs>
              <w:spacing w:after="0" w:line="240" w:lineRule="auto"/>
              <w:ind w:left="-253" w:right="-194" w:firstLine="1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  <w:p w:rsidR="00E4446B" w:rsidRPr="005F27BD" w:rsidRDefault="00E4446B" w:rsidP="00F937E0">
            <w:pPr>
              <w:tabs>
                <w:tab w:val="left" w:pos="437"/>
              </w:tabs>
              <w:spacing w:after="0" w:line="240" w:lineRule="auto"/>
              <w:ind w:left="-253" w:right="-194" w:firstLine="1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F27BD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Сумма частиц</w:t>
            </w:r>
          </w:p>
          <w:p w:rsidR="00E4446B" w:rsidRPr="005F27BD" w:rsidRDefault="00E4446B" w:rsidP="00F937E0">
            <w:pPr>
              <w:tabs>
                <w:tab w:val="left" w:pos="437"/>
              </w:tabs>
              <w:spacing w:after="0" w:line="240" w:lineRule="auto"/>
              <w:ind w:left="-253" w:right="-194" w:firstLine="1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F27BD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&lt; 0,01</w:t>
            </w:r>
          </w:p>
          <w:p w:rsidR="00E4446B" w:rsidRPr="005F27BD" w:rsidRDefault="00E4446B" w:rsidP="00F937E0">
            <w:pPr>
              <w:pStyle w:val="a6"/>
              <w:tabs>
                <w:tab w:val="left" w:pos="437"/>
              </w:tabs>
              <w:spacing w:after="0"/>
              <w:ind w:left="-253" w:right="-194" w:firstLine="11"/>
              <w:jc w:val="center"/>
              <w:rPr>
                <w:color w:val="0D0D0D" w:themeColor="text1" w:themeTint="F2"/>
              </w:rPr>
            </w:pPr>
          </w:p>
        </w:tc>
      </w:tr>
      <w:tr w:rsidR="005F27BD" w:rsidRPr="005F27BD" w:rsidTr="001714A9">
        <w:trPr>
          <w:cantSplit/>
          <w:trHeight w:val="2059"/>
        </w:trPr>
        <w:tc>
          <w:tcPr>
            <w:tcW w:w="532" w:type="dxa"/>
            <w:vMerge/>
            <w:shd w:val="clear" w:color="auto" w:fill="auto"/>
            <w:vAlign w:val="center"/>
          </w:tcPr>
          <w:p w:rsidR="00E4446B" w:rsidRPr="005F27BD" w:rsidRDefault="00E4446B" w:rsidP="00F937E0">
            <w:pPr>
              <w:pStyle w:val="a6"/>
              <w:tabs>
                <w:tab w:val="left" w:pos="437"/>
              </w:tabs>
              <w:spacing w:after="0"/>
              <w:ind w:left="-253" w:right="-194" w:firstLine="11"/>
              <w:jc w:val="center"/>
              <w:rPr>
                <w:b/>
                <w:color w:val="0D0D0D" w:themeColor="text1" w:themeTint="F2"/>
              </w:rPr>
            </w:pPr>
          </w:p>
        </w:tc>
        <w:tc>
          <w:tcPr>
            <w:tcW w:w="574" w:type="dxa"/>
            <w:vMerge/>
          </w:tcPr>
          <w:p w:rsidR="00E4446B" w:rsidRPr="005F27BD" w:rsidRDefault="00E4446B" w:rsidP="00F937E0">
            <w:pPr>
              <w:pStyle w:val="a6"/>
              <w:tabs>
                <w:tab w:val="left" w:pos="437"/>
              </w:tabs>
              <w:spacing w:after="0"/>
              <w:ind w:left="-253" w:right="-194" w:firstLine="11"/>
              <w:jc w:val="center"/>
              <w:rPr>
                <w:b/>
                <w:color w:val="0D0D0D" w:themeColor="text1" w:themeTint="F2"/>
              </w:rPr>
            </w:pPr>
          </w:p>
        </w:tc>
        <w:tc>
          <w:tcPr>
            <w:tcW w:w="615" w:type="dxa"/>
            <w:vMerge/>
          </w:tcPr>
          <w:p w:rsidR="00E4446B" w:rsidRPr="005F27BD" w:rsidRDefault="00E4446B" w:rsidP="00F937E0">
            <w:pPr>
              <w:pStyle w:val="a6"/>
              <w:tabs>
                <w:tab w:val="left" w:pos="437"/>
              </w:tabs>
              <w:spacing w:after="0"/>
              <w:ind w:left="-253" w:right="-194" w:firstLine="11"/>
              <w:jc w:val="center"/>
              <w:rPr>
                <w:b/>
                <w:color w:val="0D0D0D" w:themeColor="text1" w:themeTint="F2"/>
              </w:rPr>
            </w:pPr>
          </w:p>
        </w:tc>
        <w:tc>
          <w:tcPr>
            <w:tcW w:w="518" w:type="dxa"/>
            <w:vMerge/>
            <w:shd w:val="clear" w:color="auto" w:fill="auto"/>
            <w:vAlign w:val="center"/>
          </w:tcPr>
          <w:p w:rsidR="00E4446B" w:rsidRPr="005F27BD" w:rsidRDefault="00E4446B" w:rsidP="00F937E0">
            <w:pPr>
              <w:pStyle w:val="a6"/>
              <w:tabs>
                <w:tab w:val="left" w:pos="437"/>
              </w:tabs>
              <w:spacing w:after="0"/>
              <w:ind w:left="-253" w:right="-194" w:firstLine="11"/>
              <w:jc w:val="center"/>
              <w:rPr>
                <w:b/>
                <w:color w:val="0D0D0D" w:themeColor="text1" w:themeTint="F2"/>
              </w:rPr>
            </w:pPr>
          </w:p>
        </w:tc>
        <w:tc>
          <w:tcPr>
            <w:tcW w:w="1140" w:type="dxa"/>
            <w:vMerge/>
            <w:shd w:val="clear" w:color="auto" w:fill="auto"/>
            <w:vAlign w:val="center"/>
          </w:tcPr>
          <w:p w:rsidR="00E4446B" w:rsidRPr="005F27BD" w:rsidRDefault="00E4446B" w:rsidP="00F937E0">
            <w:pPr>
              <w:pStyle w:val="a6"/>
              <w:tabs>
                <w:tab w:val="left" w:pos="437"/>
              </w:tabs>
              <w:spacing w:after="0"/>
              <w:ind w:left="-253" w:right="-194" w:firstLine="11"/>
              <w:jc w:val="center"/>
              <w:rPr>
                <w:b/>
                <w:color w:val="0D0D0D" w:themeColor="text1" w:themeTint="F2"/>
              </w:rPr>
            </w:pPr>
          </w:p>
        </w:tc>
        <w:tc>
          <w:tcPr>
            <w:tcW w:w="988" w:type="dxa"/>
            <w:vAlign w:val="center"/>
          </w:tcPr>
          <w:p w:rsidR="00E4446B" w:rsidRPr="005F27BD" w:rsidRDefault="00E4446B" w:rsidP="00F937E0">
            <w:pPr>
              <w:tabs>
                <w:tab w:val="left" w:pos="437"/>
              </w:tabs>
              <w:spacing w:after="0" w:line="240" w:lineRule="auto"/>
              <w:ind w:left="-253" w:right="-194" w:firstLine="1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F27BD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cкелет</w:t>
            </w:r>
          </w:p>
          <w:p w:rsidR="00E4446B" w:rsidRPr="005F27BD" w:rsidRDefault="00E4446B" w:rsidP="00F937E0">
            <w:pPr>
              <w:tabs>
                <w:tab w:val="left" w:pos="437"/>
              </w:tabs>
              <w:spacing w:after="0" w:line="240" w:lineRule="auto"/>
              <w:ind w:left="-253" w:right="-194" w:firstLine="1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F27BD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5F27BD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en-US"/>
              </w:rPr>
              <w:t>&gt; 1</w:t>
            </w:r>
            <w:r w:rsidRPr="005F27BD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,</w:t>
            </w:r>
            <w:r w:rsidRPr="005F27BD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en-US"/>
              </w:rPr>
              <w:t>0</w:t>
            </w:r>
            <w:r w:rsidRPr="005F27BD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E4446B" w:rsidRPr="005F27BD" w:rsidRDefault="00E4446B" w:rsidP="00F937E0">
            <w:pPr>
              <w:tabs>
                <w:tab w:val="left" w:pos="437"/>
              </w:tabs>
              <w:spacing w:after="0" w:line="240" w:lineRule="auto"/>
              <w:ind w:left="-253" w:right="-194" w:firstLine="1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F27BD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1,0-</w:t>
            </w:r>
          </w:p>
          <w:p w:rsidR="00E4446B" w:rsidRPr="005F27BD" w:rsidRDefault="00E4446B" w:rsidP="00F937E0">
            <w:pPr>
              <w:tabs>
                <w:tab w:val="left" w:pos="437"/>
              </w:tabs>
              <w:spacing w:after="0" w:line="240" w:lineRule="auto"/>
              <w:ind w:left="-253" w:right="-194" w:firstLine="1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F27BD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0,25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E4446B" w:rsidRPr="005F27BD" w:rsidRDefault="00E4446B" w:rsidP="00F937E0">
            <w:pPr>
              <w:tabs>
                <w:tab w:val="left" w:pos="437"/>
              </w:tabs>
              <w:spacing w:after="0" w:line="240" w:lineRule="auto"/>
              <w:ind w:left="-253" w:right="-194" w:firstLine="1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F27BD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0,25-</w:t>
            </w:r>
          </w:p>
          <w:p w:rsidR="00E4446B" w:rsidRPr="005F27BD" w:rsidRDefault="00E4446B" w:rsidP="00F937E0">
            <w:pPr>
              <w:tabs>
                <w:tab w:val="left" w:pos="437"/>
              </w:tabs>
              <w:spacing w:after="0" w:line="240" w:lineRule="auto"/>
              <w:ind w:left="-253" w:right="-194" w:firstLine="1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F27BD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0,05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E4446B" w:rsidRPr="005F27BD" w:rsidRDefault="00E4446B" w:rsidP="00F937E0">
            <w:pPr>
              <w:tabs>
                <w:tab w:val="left" w:pos="437"/>
              </w:tabs>
              <w:spacing w:after="0" w:line="240" w:lineRule="auto"/>
              <w:ind w:left="-253" w:right="-194" w:firstLine="1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F27BD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0,05-</w:t>
            </w:r>
          </w:p>
          <w:p w:rsidR="00E4446B" w:rsidRPr="005F27BD" w:rsidRDefault="00E4446B" w:rsidP="00F937E0">
            <w:pPr>
              <w:tabs>
                <w:tab w:val="left" w:pos="437"/>
              </w:tabs>
              <w:spacing w:after="0" w:line="240" w:lineRule="auto"/>
              <w:ind w:left="-253" w:right="-194" w:firstLine="1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F27BD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0,01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E4446B" w:rsidRPr="005F27BD" w:rsidRDefault="00E4446B" w:rsidP="00F937E0">
            <w:pPr>
              <w:tabs>
                <w:tab w:val="left" w:pos="437"/>
              </w:tabs>
              <w:spacing w:after="0" w:line="240" w:lineRule="auto"/>
              <w:ind w:left="-253" w:right="-194" w:firstLine="1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F27BD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0,01-</w:t>
            </w:r>
          </w:p>
          <w:p w:rsidR="00E4446B" w:rsidRPr="005F27BD" w:rsidRDefault="00E4446B" w:rsidP="00F937E0">
            <w:pPr>
              <w:tabs>
                <w:tab w:val="left" w:pos="437"/>
              </w:tabs>
              <w:spacing w:after="0" w:line="240" w:lineRule="auto"/>
              <w:ind w:left="-253" w:right="-194" w:firstLine="1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F27BD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0,005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E4446B" w:rsidRPr="005F27BD" w:rsidRDefault="00E4446B" w:rsidP="00F937E0">
            <w:pPr>
              <w:tabs>
                <w:tab w:val="left" w:pos="437"/>
              </w:tabs>
              <w:spacing w:after="0" w:line="240" w:lineRule="auto"/>
              <w:ind w:left="-253" w:right="-194" w:firstLine="1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F27BD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0,005-0,001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E4446B" w:rsidRPr="005F27BD" w:rsidRDefault="00E4446B" w:rsidP="00F937E0">
            <w:pPr>
              <w:tabs>
                <w:tab w:val="left" w:pos="437"/>
              </w:tabs>
              <w:spacing w:after="0" w:line="240" w:lineRule="auto"/>
              <w:ind w:left="-253" w:right="-194" w:firstLine="1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en-US"/>
              </w:rPr>
            </w:pPr>
            <w:r w:rsidRPr="005F27BD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en-US"/>
              </w:rPr>
              <w:t>&lt;0,001</w:t>
            </w:r>
          </w:p>
        </w:tc>
        <w:tc>
          <w:tcPr>
            <w:tcW w:w="935" w:type="dxa"/>
            <w:vMerge/>
            <w:shd w:val="clear" w:color="auto" w:fill="auto"/>
            <w:vAlign w:val="center"/>
          </w:tcPr>
          <w:p w:rsidR="00E4446B" w:rsidRPr="005F27BD" w:rsidRDefault="00E4446B" w:rsidP="00F937E0">
            <w:pPr>
              <w:pStyle w:val="a6"/>
              <w:tabs>
                <w:tab w:val="left" w:pos="437"/>
              </w:tabs>
              <w:spacing w:after="0"/>
              <w:ind w:left="-253" w:right="-194" w:firstLine="11"/>
              <w:jc w:val="center"/>
              <w:rPr>
                <w:b/>
                <w:color w:val="0D0D0D" w:themeColor="text1" w:themeTint="F2"/>
              </w:rPr>
            </w:pPr>
          </w:p>
        </w:tc>
      </w:tr>
      <w:tr w:rsidR="00F937E0" w:rsidRPr="005F27BD" w:rsidTr="00F937E0">
        <w:trPr>
          <w:trHeight w:val="196"/>
        </w:trPr>
        <w:tc>
          <w:tcPr>
            <w:tcW w:w="532" w:type="dxa"/>
            <w:vMerge w:val="restart"/>
            <w:shd w:val="clear" w:color="auto" w:fill="auto"/>
            <w:vAlign w:val="center"/>
          </w:tcPr>
          <w:p w:rsidR="00F937E0" w:rsidRPr="005F27BD" w:rsidRDefault="00F937E0" w:rsidP="00F937E0">
            <w:pPr>
              <w:pStyle w:val="a6"/>
              <w:tabs>
                <w:tab w:val="left" w:pos="437"/>
              </w:tabs>
              <w:spacing w:after="0"/>
              <w:ind w:left="-253" w:firstLine="11"/>
              <w:jc w:val="center"/>
              <w:rPr>
                <w:color w:val="0D0D0D" w:themeColor="text1" w:themeTint="F2"/>
              </w:rPr>
            </w:pPr>
          </w:p>
          <w:p w:rsidR="00F937E0" w:rsidRPr="005F27BD" w:rsidRDefault="00F937E0" w:rsidP="00F937E0">
            <w:pPr>
              <w:pStyle w:val="a6"/>
              <w:tabs>
                <w:tab w:val="left" w:pos="437"/>
              </w:tabs>
              <w:spacing w:after="0"/>
              <w:ind w:left="-253" w:firstLine="11"/>
              <w:jc w:val="center"/>
              <w:rPr>
                <w:color w:val="0D0D0D" w:themeColor="text1" w:themeTint="F2"/>
              </w:rPr>
            </w:pPr>
          </w:p>
        </w:tc>
        <w:tc>
          <w:tcPr>
            <w:tcW w:w="574" w:type="dxa"/>
            <w:vMerge w:val="restart"/>
          </w:tcPr>
          <w:p w:rsidR="00F937E0" w:rsidRPr="005F27BD" w:rsidRDefault="00F937E0" w:rsidP="00F937E0">
            <w:pPr>
              <w:pStyle w:val="a6"/>
              <w:tabs>
                <w:tab w:val="left" w:pos="437"/>
              </w:tabs>
              <w:spacing w:after="0"/>
              <w:ind w:left="-253" w:firstLine="11"/>
              <w:jc w:val="center"/>
              <w:rPr>
                <w:color w:val="0D0D0D" w:themeColor="text1" w:themeTint="F2"/>
                <w:lang w:val="en-US"/>
              </w:rPr>
            </w:pPr>
          </w:p>
        </w:tc>
        <w:tc>
          <w:tcPr>
            <w:tcW w:w="615" w:type="dxa"/>
            <w:vMerge w:val="restart"/>
          </w:tcPr>
          <w:p w:rsidR="00F937E0" w:rsidRPr="005F27BD" w:rsidRDefault="00F937E0" w:rsidP="00F937E0">
            <w:pPr>
              <w:pStyle w:val="a6"/>
              <w:tabs>
                <w:tab w:val="left" w:pos="437"/>
              </w:tabs>
              <w:spacing w:after="0"/>
              <w:ind w:left="-253" w:firstLine="11"/>
              <w:jc w:val="center"/>
              <w:rPr>
                <w:color w:val="0D0D0D" w:themeColor="text1" w:themeTint="F2"/>
                <w:lang w:val="en-US"/>
              </w:rPr>
            </w:pPr>
          </w:p>
        </w:tc>
        <w:tc>
          <w:tcPr>
            <w:tcW w:w="518" w:type="dxa"/>
            <w:vMerge w:val="restart"/>
            <w:shd w:val="clear" w:color="auto" w:fill="auto"/>
            <w:vAlign w:val="center"/>
          </w:tcPr>
          <w:p w:rsidR="00F937E0" w:rsidRPr="005F27BD" w:rsidRDefault="00F937E0" w:rsidP="00F937E0">
            <w:pPr>
              <w:pStyle w:val="a6"/>
              <w:tabs>
                <w:tab w:val="left" w:pos="437"/>
              </w:tabs>
              <w:spacing w:after="0"/>
              <w:ind w:left="-253" w:firstLine="11"/>
              <w:jc w:val="center"/>
              <w:rPr>
                <w:color w:val="0D0D0D" w:themeColor="text1" w:themeTint="F2"/>
                <w:lang w:val="en-US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:rsidR="00F937E0" w:rsidRPr="005F27BD" w:rsidRDefault="00F937E0" w:rsidP="00F937E0">
            <w:pPr>
              <w:tabs>
                <w:tab w:val="left" w:pos="437"/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253" w:right="-122" w:firstLine="11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F27B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0-25</w:t>
            </w:r>
          </w:p>
        </w:tc>
        <w:tc>
          <w:tcPr>
            <w:tcW w:w="988" w:type="dxa"/>
          </w:tcPr>
          <w:p w:rsidR="00F937E0" w:rsidRPr="005F27BD" w:rsidRDefault="00F937E0" w:rsidP="00F937E0">
            <w:pPr>
              <w:tabs>
                <w:tab w:val="left" w:pos="437"/>
              </w:tabs>
              <w:spacing w:after="0" w:line="240" w:lineRule="auto"/>
              <w:ind w:left="-253" w:firstLine="1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auto"/>
          </w:tcPr>
          <w:p w:rsidR="00F937E0" w:rsidRPr="005F27BD" w:rsidRDefault="00F937E0" w:rsidP="00F937E0">
            <w:pPr>
              <w:tabs>
                <w:tab w:val="left" w:pos="437"/>
              </w:tabs>
              <w:spacing w:after="0" w:line="240" w:lineRule="auto"/>
              <w:ind w:left="-253" w:firstLine="1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</w:tcPr>
          <w:p w:rsidR="00F937E0" w:rsidRPr="005F27BD" w:rsidRDefault="00F937E0" w:rsidP="00F937E0">
            <w:pPr>
              <w:tabs>
                <w:tab w:val="left" w:pos="437"/>
              </w:tabs>
              <w:spacing w:after="0" w:line="240" w:lineRule="auto"/>
              <w:ind w:left="-253" w:firstLine="1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57" w:type="dxa"/>
            <w:shd w:val="clear" w:color="auto" w:fill="auto"/>
          </w:tcPr>
          <w:p w:rsidR="00F937E0" w:rsidRPr="005F27BD" w:rsidRDefault="00F937E0" w:rsidP="00F937E0">
            <w:pPr>
              <w:tabs>
                <w:tab w:val="left" w:pos="437"/>
              </w:tabs>
              <w:spacing w:after="0" w:line="240" w:lineRule="auto"/>
              <w:ind w:left="-253" w:firstLine="1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:rsidR="00F937E0" w:rsidRPr="005F27BD" w:rsidRDefault="00F937E0" w:rsidP="00F937E0">
            <w:pPr>
              <w:tabs>
                <w:tab w:val="left" w:pos="437"/>
              </w:tabs>
              <w:spacing w:after="0" w:line="240" w:lineRule="auto"/>
              <w:ind w:left="-253" w:firstLine="1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:rsidR="00F937E0" w:rsidRPr="005F27BD" w:rsidRDefault="00F937E0" w:rsidP="00F937E0">
            <w:pPr>
              <w:tabs>
                <w:tab w:val="left" w:pos="437"/>
              </w:tabs>
              <w:spacing w:after="0" w:line="240" w:lineRule="auto"/>
              <w:ind w:left="-253" w:firstLine="1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:rsidR="00F937E0" w:rsidRPr="005F27BD" w:rsidRDefault="00F937E0" w:rsidP="00F937E0">
            <w:pPr>
              <w:tabs>
                <w:tab w:val="left" w:pos="437"/>
              </w:tabs>
              <w:spacing w:after="0" w:line="240" w:lineRule="auto"/>
              <w:ind w:left="-253" w:firstLine="1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F937E0" w:rsidRPr="005F27BD" w:rsidRDefault="00F937E0" w:rsidP="00F937E0">
            <w:pPr>
              <w:tabs>
                <w:tab w:val="left" w:pos="437"/>
              </w:tabs>
              <w:spacing w:after="0" w:line="240" w:lineRule="auto"/>
              <w:ind w:left="-253" w:firstLine="1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F937E0" w:rsidRPr="005F27BD" w:rsidTr="00F937E0">
        <w:trPr>
          <w:trHeight w:val="196"/>
        </w:trPr>
        <w:tc>
          <w:tcPr>
            <w:tcW w:w="532" w:type="dxa"/>
            <w:vMerge/>
            <w:shd w:val="clear" w:color="auto" w:fill="auto"/>
            <w:vAlign w:val="center"/>
          </w:tcPr>
          <w:p w:rsidR="00F937E0" w:rsidRPr="005F27BD" w:rsidRDefault="00F937E0" w:rsidP="00F937E0">
            <w:pPr>
              <w:pStyle w:val="a6"/>
              <w:tabs>
                <w:tab w:val="left" w:pos="437"/>
              </w:tabs>
              <w:spacing w:after="0"/>
              <w:ind w:left="-253" w:firstLine="11"/>
              <w:jc w:val="center"/>
              <w:rPr>
                <w:color w:val="0D0D0D" w:themeColor="text1" w:themeTint="F2"/>
              </w:rPr>
            </w:pPr>
          </w:p>
        </w:tc>
        <w:tc>
          <w:tcPr>
            <w:tcW w:w="574" w:type="dxa"/>
            <w:vMerge/>
          </w:tcPr>
          <w:p w:rsidR="00F937E0" w:rsidRPr="005F27BD" w:rsidRDefault="00F937E0" w:rsidP="00F937E0">
            <w:pPr>
              <w:pStyle w:val="a6"/>
              <w:tabs>
                <w:tab w:val="left" w:pos="437"/>
              </w:tabs>
              <w:spacing w:after="0"/>
              <w:ind w:left="-253" w:firstLine="11"/>
              <w:jc w:val="center"/>
              <w:rPr>
                <w:color w:val="0D0D0D" w:themeColor="text1" w:themeTint="F2"/>
              </w:rPr>
            </w:pPr>
          </w:p>
        </w:tc>
        <w:tc>
          <w:tcPr>
            <w:tcW w:w="615" w:type="dxa"/>
            <w:vMerge/>
          </w:tcPr>
          <w:p w:rsidR="00F937E0" w:rsidRPr="005F27BD" w:rsidRDefault="00F937E0" w:rsidP="00F937E0">
            <w:pPr>
              <w:pStyle w:val="a6"/>
              <w:tabs>
                <w:tab w:val="left" w:pos="437"/>
              </w:tabs>
              <w:spacing w:after="0"/>
              <w:ind w:left="-253" w:firstLine="11"/>
              <w:jc w:val="center"/>
              <w:rPr>
                <w:color w:val="0D0D0D" w:themeColor="text1" w:themeTint="F2"/>
              </w:rPr>
            </w:pPr>
          </w:p>
        </w:tc>
        <w:tc>
          <w:tcPr>
            <w:tcW w:w="518" w:type="dxa"/>
            <w:vMerge/>
            <w:shd w:val="clear" w:color="auto" w:fill="auto"/>
            <w:vAlign w:val="center"/>
          </w:tcPr>
          <w:p w:rsidR="00F937E0" w:rsidRPr="005F27BD" w:rsidRDefault="00F937E0" w:rsidP="00F937E0">
            <w:pPr>
              <w:pStyle w:val="a6"/>
              <w:tabs>
                <w:tab w:val="left" w:pos="437"/>
              </w:tabs>
              <w:spacing w:after="0"/>
              <w:ind w:left="-253" w:firstLine="11"/>
              <w:jc w:val="center"/>
              <w:rPr>
                <w:color w:val="0D0D0D" w:themeColor="text1" w:themeTint="F2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:rsidR="00F937E0" w:rsidRPr="005F27BD" w:rsidRDefault="00F937E0" w:rsidP="00F937E0">
            <w:pPr>
              <w:tabs>
                <w:tab w:val="left" w:pos="437"/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253" w:right="-122" w:firstLine="11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F27B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25-50</w:t>
            </w:r>
          </w:p>
        </w:tc>
        <w:tc>
          <w:tcPr>
            <w:tcW w:w="988" w:type="dxa"/>
          </w:tcPr>
          <w:p w:rsidR="00F937E0" w:rsidRPr="005F27BD" w:rsidRDefault="00F937E0" w:rsidP="00F937E0">
            <w:pPr>
              <w:tabs>
                <w:tab w:val="left" w:pos="437"/>
              </w:tabs>
              <w:spacing w:after="0" w:line="240" w:lineRule="auto"/>
              <w:ind w:left="-253" w:firstLine="1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auto"/>
          </w:tcPr>
          <w:p w:rsidR="00F937E0" w:rsidRPr="005F27BD" w:rsidRDefault="00F937E0" w:rsidP="00F937E0">
            <w:pPr>
              <w:tabs>
                <w:tab w:val="left" w:pos="437"/>
              </w:tabs>
              <w:spacing w:after="0" w:line="240" w:lineRule="auto"/>
              <w:ind w:left="-253" w:firstLine="1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</w:tcPr>
          <w:p w:rsidR="00F937E0" w:rsidRPr="005F27BD" w:rsidRDefault="00F937E0" w:rsidP="00F937E0">
            <w:pPr>
              <w:tabs>
                <w:tab w:val="left" w:pos="437"/>
              </w:tabs>
              <w:spacing w:after="0" w:line="240" w:lineRule="auto"/>
              <w:ind w:left="-253" w:firstLine="1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57" w:type="dxa"/>
            <w:shd w:val="clear" w:color="auto" w:fill="auto"/>
          </w:tcPr>
          <w:p w:rsidR="00F937E0" w:rsidRPr="005F27BD" w:rsidRDefault="00F937E0" w:rsidP="00F937E0">
            <w:pPr>
              <w:tabs>
                <w:tab w:val="left" w:pos="437"/>
              </w:tabs>
              <w:spacing w:after="0" w:line="240" w:lineRule="auto"/>
              <w:ind w:left="-253" w:firstLine="1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:rsidR="00F937E0" w:rsidRPr="005F27BD" w:rsidRDefault="00F937E0" w:rsidP="00F937E0">
            <w:pPr>
              <w:tabs>
                <w:tab w:val="left" w:pos="437"/>
              </w:tabs>
              <w:spacing w:after="0" w:line="240" w:lineRule="auto"/>
              <w:ind w:left="-253" w:firstLine="1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:rsidR="00F937E0" w:rsidRPr="005F27BD" w:rsidRDefault="00F937E0" w:rsidP="00F937E0">
            <w:pPr>
              <w:tabs>
                <w:tab w:val="left" w:pos="437"/>
              </w:tabs>
              <w:spacing w:after="0" w:line="240" w:lineRule="auto"/>
              <w:ind w:left="-253" w:firstLine="1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:rsidR="00F937E0" w:rsidRPr="005F27BD" w:rsidRDefault="00F937E0" w:rsidP="00F937E0">
            <w:pPr>
              <w:tabs>
                <w:tab w:val="left" w:pos="437"/>
              </w:tabs>
              <w:spacing w:after="0" w:line="240" w:lineRule="auto"/>
              <w:ind w:left="-253" w:firstLine="1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F937E0" w:rsidRPr="005F27BD" w:rsidRDefault="00F937E0" w:rsidP="00F937E0">
            <w:pPr>
              <w:tabs>
                <w:tab w:val="left" w:pos="437"/>
              </w:tabs>
              <w:spacing w:after="0" w:line="240" w:lineRule="auto"/>
              <w:ind w:left="-253" w:firstLine="1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F937E0" w:rsidRPr="005F27BD" w:rsidTr="00F937E0">
        <w:trPr>
          <w:trHeight w:val="196"/>
        </w:trPr>
        <w:tc>
          <w:tcPr>
            <w:tcW w:w="532" w:type="dxa"/>
            <w:vMerge/>
            <w:shd w:val="clear" w:color="auto" w:fill="auto"/>
            <w:vAlign w:val="center"/>
          </w:tcPr>
          <w:p w:rsidR="00F937E0" w:rsidRPr="005F27BD" w:rsidRDefault="00F937E0" w:rsidP="00F937E0">
            <w:pPr>
              <w:pStyle w:val="a6"/>
              <w:tabs>
                <w:tab w:val="left" w:pos="437"/>
              </w:tabs>
              <w:spacing w:after="0"/>
              <w:ind w:left="-253" w:firstLine="11"/>
              <w:jc w:val="center"/>
              <w:rPr>
                <w:color w:val="0D0D0D" w:themeColor="text1" w:themeTint="F2"/>
              </w:rPr>
            </w:pPr>
          </w:p>
        </w:tc>
        <w:tc>
          <w:tcPr>
            <w:tcW w:w="574" w:type="dxa"/>
            <w:vMerge/>
          </w:tcPr>
          <w:p w:rsidR="00F937E0" w:rsidRPr="005F27BD" w:rsidRDefault="00F937E0" w:rsidP="00F937E0">
            <w:pPr>
              <w:pStyle w:val="a6"/>
              <w:tabs>
                <w:tab w:val="left" w:pos="437"/>
              </w:tabs>
              <w:spacing w:after="0"/>
              <w:ind w:left="-253" w:firstLine="11"/>
              <w:jc w:val="center"/>
              <w:rPr>
                <w:color w:val="0D0D0D" w:themeColor="text1" w:themeTint="F2"/>
              </w:rPr>
            </w:pPr>
          </w:p>
        </w:tc>
        <w:tc>
          <w:tcPr>
            <w:tcW w:w="615" w:type="dxa"/>
            <w:vMerge/>
          </w:tcPr>
          <w:p w:rsidR="00F937E0" w:rsidRPr="005F27BD" w:rsidRDefault="00F937E0" w:rsidP="00F937E0">
            <w:pPr>
              <w:pStyle w:val="a6"/>
              <w:tabs>
                <w:tab w:val="left" w:pos="437"/>
              </w:tabs>
              <w:spacing w:after="0"/>
              <w:ind w:left="-253" w:firstLine="11"/>
              <w:jc w:val="center"/>
              <w:rPr>
                <w:color w:val="0D0D0D" w:themeColor="text1" w:themeTint="F2"/>
              </w:rPr>
            </w:pPr>
          </w:p>
        </w:tc>
        <w:tc>
          <w:tcPr>
            <w:tcW w:w="518" w:type="dxa"/>
            <w:vMerge/>
            <w:shd w:val="clear" w:color="auto" w:fill="auto"/>
            <w:vAlign w:val="center"/>
          </w:tcPr>
          <w:p w:rsidR="00F937E0" w:rsidRPr="005F27BD" w:rsidRDefault="00F937E0" w:rsidP="00F937E0">
            <w:pPr>
              <w:pStyle w:val="a6"/>
              <w:tabs>
                <w:tab w:val="left" w:pos="437"/>
              </w:tabs>
              <w:spacing w:after="0"/>
              <w:ind w:left="-253" w:firstLine="11"/>
              <w:jc w:val="center"/>
              <w:rPr>
                <w:color w:val="0D0D0D" w:themeColor="text1" w:themeTint="F2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:rsidR="00F937E0" w:rsidRPr="005F27BD" w:rsidRDefault="00F937E0" w:rsidP="00F937E0">
            <w:pPr>
              <w:tabs>
                <w:tab w:val="left" w:pos="437"/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253" w:right="-122" w:firstLine="11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F27B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50-100</w:t>
            </w:r>
          </w:p>
        </w:tc>
        <w:tc>
          <w:tcPr>
            <w:tcW w:w="988" w:type="dxa"/>
          </w:tcPr>
          <w:p w:rsidR="00F937E0" w:rsidRPr="005F27BD" w:rsidRDefault="00F937E0" w:rsidP="00F937E0">
            <w:pPr>
              <w:tabs>
                <w:tab w:val="left" w:pos="437"/>
              </w:tabs>
              <w:spacing w:after="0" w:line="240" w:lineRule="auto"/>
              <w:ind w:left="-253" w:firstLine="1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auto"/>
          </w:tcPr>
          <w:p w:rsidR="00F937E0" w:rsidRPr="005F27BD" w:rsidRDefault="00F937E0" w:rsidP="00F937E0">
            <w:pPr>
              <w:tabs>
                <w:tab w:val="left" w:pos="437"/>
              </w:tabs>
              <w:spacing w:after="0" w:line="240" w:lineRule="auto"/>
              <w:ind w:left="-253" w:firstLine="1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</w:tcPr>
          <w:p w:rsidR="00F937E0" w:rsidRPr="005F27BD" w:rsidRDefault="00F937E0" w:rsidP="00F937E0">
            <w:pPr>
              <w:tabs>
                <w:tab w:val="left" w:pos="437"/>
              </w:tabs>
              <w:spacing w:after="0" w:line="240" w:lineRule="auto"/>
              <w:ind w:left="-253" w:firstLine="1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57" w:type="dxa"/>
            <w:shd w:val="clear" w:color="auto" w:fill="auto"/>
          </w:tcPr>
          <w:p w:rsidR="00F937E0" w:rsidRPr="005F27BD" w:rsidRDefault="00F937E0" w:rsidP="00F937E0">
            <w:pPr>
              <w:tabs>
                <w:tab w:val="left" w:pos="437"/>
              </w:tabs>
              <w:spacing w:after="0" w:line="240" w:lineRule="auto"/>
              <w:ind w:left="-253" w:firstLine="1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:rsidR="00F937E0" w:rsidRPr="005F27BD" w:rsidRDefault="00F937E0" w:rsidP="00F937E0">
            <w:pPr>
              <w:tabs>
                <w:tab w:val="left" w:pos="437"/>
              </w:tabs>
              <w:spacing w:after="0" w:line="240" w:lineRule="auto"/>
              <w:ind w:left="-253" w:firstLine="1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:rsidR="00F937E0" w:rsidRPr="005F27BD" w:rsidRDefault="00F937E0" w:rsidP="00F937E0">
            <w:pPr>
              <w:tabs>
                <w:tab w:val="left" w:pos="437"/>
              </w:tabs>
              <w:spacing w:after="0" w:line="240" w:lineRule="auto"/>
              <w:ind w:left="-253" w:firstLine="1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:rsidR="00F937E0" w:rsidRPr="005F27BD" w:rsidRDefault="00F937E0" w:rsidP="00F937E0">
            <w:pPr>
              <w:tabs>
                <w:tab w:val="left" w:pos="437"/>
              </w:tabs>
              <w:spacing w:after="0" w:line="240" w:lineRule="auto"/>
              <w:ind w:left="-253" w:firstLine="1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F937E0" w:rsidRPr="005F27BD" w:rsidRDefault="00F937E0" w:rsidP="00F937E0">
            <w:pPr>
              <w:tabs>
                <w:tab w:val="left" w:pos="437"/>
              </w:tabs>
              <w:spacing w:after="0" w:line="240" w:lineRule="auto"/>
              <w:ind w:left="-253" w:firstLine="1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F937E0" w:rsidRPr="005F27BD" w:rsidTr="00F937E0">
        <w:trPr>
          <w:trHeight w:val="196"/>
        </w:trPr>
        <w:tc>
          <w:tcPr>
            <w:tcW w:w="532" w:type="dxa"/>
            <w:vMerge/>
            <w:shd w:val="clear" w:color="auto" w:fill="auto"/>
            <w:vAlign w:val="center"/>
          </w:tcPr>
          <w:p w:rsidR="00F937E0" w:rsidRPr="005F27BD" w:rsidRDefault="00F937E0" w:rsidP="00F937E0">
            <w:pPr>
              <w:pStyle w:val="a6"/>
              <w:tabs>
                <w:tab w:val="left" w:pos="437"/>
              </w:tabs>
              <w:spacing w:after="0"/>
              <w:ind w:left="-253" w:firstLine="11"/>
              <w:jc w:val="center"/>
              <w:rPr>
                <w:color w:val="0D0D0D" w:themeColor="text1" w:themeTint="F2"/>
              </w:rPr>
            </w:pPr>
          </w:p>
        </w:tc>
        <w:tc>
          <w:tcPr>
            <w:tcW w:w="574" w:type="dxa"/>
            <w:vMerge/>
          </w:tcPr>
          <w:p w:rsidR="00F937E0" w:rsidRPr="005F27BD" w:rsidRDefault="00F937E0" w:rsidP="00F937E0">
            <w:pPr>
              <w:pStyle w:val="a6"/>
              <w:tabs>
                <w:tab w:val="left" w:pos="437"/>
              </w:tabs>
              <w:spacing w:after="0"/>
              <w:ind w:left="-253" w:firstLine="11"/>
              <w:jc w:val="center"/>
              <w:rPr>
                <w:color w:val="0D0D0D" w:themeColor="text1" w:themeTint="F2"/>
              </w:rPr>
            </w:pPr>
          </w:p>
        </w:tc>
        <w:tc>
          <w:tcPr>
            <w:tcW w:w="615" w:type="dxa"/>
            <w:vMerge/>
          </w:tcPr>
          <w:p w:rsidR="00F937E0" w:rsidRPr="005F27BD" w:rsidRDefault="00F937E0" w:rsidP="00F937E0">
            <w:pPr>
              <w:pStyle w:val="a6"/>
              <w:tabs>
                <w:tab w:val="left" w:pos="437"/>
              </w:tabs>
              <w:spacing w:after="0"/>
              <w:ind w:left="-253" w:firstLine="11"/>
              <w:jc w:val="center"/>
              <w:rPr>
                <w:color w:val="0D0D0D" w:themeColor="text1" w:themeTint="F2"/>
              </w:rPr>
            </w:pPr>
          </w:p>
        </w:tc>
        <w:tc>
          <w:tcPr>
            <w:tcW w:w="518" w:type="dxa"/>
            <w:vMerge/>
            <w:shd w:val="clear" w:color="auto" w:fill="auto"/>
            <w:vAlign w:val="center"/>
          </w:tcPr>
          <w:p w:rsidR="00F937E0" w:rsidRPr="005F27BD" w:rsidRDefault="00F937E0" w:rsidP="00F937E0">
            <w:pPr>
              <w:pStyle w:val="a6"/>
              <w:tabs>
                <w:tab w:val="left" w:pos="437"/>
              </w:tabs>
              <w:spacing w:after="0"/>
              <w:ind w:left="-253" w:firstLine="11"/>
              <w:jc w:val="center"/>
              <w:rPr>
                <w:color w:val="0D0D0D" w:themeColor="text1" w:themeTint="F2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:rsidR="00F937E0" w:rsidRPr="005F27BD" w:rsidRDefault="00F937E0" w:rsidP="00F937E0">
            <w:pPr>
              <w:tabs>
                <w:tab w:val="left" w:pos="437"/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253" w:right="-122" w:firstLine="11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F27B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100-150</w:t>
            </w:r>
          </w:p>
        </w:tc>
        <w:tc>
          <w:tcPr>
            <w:tcW w:w="988" w:type="dxa"/>
          </w:tcPr>
          <w:p w:rsidR="00F937E0" w:rsidRPr="005F27BD" w:rsidRDefault="00F937E0" w:rsidP="00F937E0">
            <w:pPr>
              <w:tabs>
                <w:tab w:val="left" w:pos="437"/>
              </w:tabs>
              <w:spacing w:after="0" w:line="240" w:lineRule="auto"/>
              <w:ind w:left="-253" w:firstLine="1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auto"/>
          </w:tcPr>
          <w:p w:rsidR="00F937E0" w:rsidRPr="005F27BD" w:rsidRDefault="00F937E0" w:rsidP="00F937E0">
            <w:pPr>
              <w:tabs>
                <w:tab w:val="left" w:pos="437"/>
              </w:tabs>
              <w:spacing w:after="0" w:line="240" w:lineRule="auto"/>
              <w:ind w:left="-253" w:firstLine="1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</w:tcPr>
          <w:p w:rsidR="00F937E0" w:rsidRPr="005F27BD" w:rsidRDefault="00F937E0" w:rsidP="00F937E0">
            <w:pPr>
              <w:tabs>
                <w:tab w:val="left" w:pos="437"/>
              </w:tabs>
              <w:spacing w:after="0" w:line="240" w:lineRule="auto"/>
              <w:ind w:left="-253" w:firstLine="1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57" w:type="dxa"/>
            <w:shd w:val="clear" w:color="auto" w:fill="auto"/>
          </w:tcPr>
          <w:p w:rsidR="00F937E0" w:rsidRPr="005F27BD" w:rsidRDefault="00F937E0" w:rsidP="00F937E0">
            <w:pPr>
              <w:tabs>
                <w:tab w:val="left" w:pos="437"/>
              </w:tabs>
              <w:spacing w:after="0" w:line="240" w:lineRule="auto"/>
              <w:ind w:left="-253" w:firstLine="1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:rsidR="00F937E0" w:rsidRPr="005F27BD" w:rsidRDefault="00F937E0" w:rsidP="00F937E0">
            <w:pPr>
              <w:tabs>
                <w:tab w:val="left" w:pos="437"/>
              </w:tabs>
              <w:spacing w:after="0" w:line="240" w:lineRule="auto"/>
              <w:ind w:left="-253" w:firstLine="1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:rsidR="00F937E0" w:rsidRPr="005F27BD" w:rsidRDefault="00F937E0" w:rsidP="00F937E0">
            <w:pPr>
              <w:tabs>
                <w:tab w:val="left" w:pos="437"/>
              </w:tabs>
              <w:spacing w:after="0" w:line="240" w:lineRule="auto"/>
              <w:ind w:left="-253" w:firstLine="1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:rsidR="00F937E0" w:rsidRPr="005F27BD" w:rsidRDefault="00F937E0" w:rsidP="00F937E0">
            <w:pPr>
              <w:tabs>
                <w:tab w:val="left" w:pos="437"/>
              </w:tabs>
              <w:spacing w:after="0" w:line="240" w:lineRule="auto"/>
              <w:ind w:left="-253" w:firstLine="1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F937E0" w:rsidRPr="005F27BD" w:rsidRDefault="00F937E0" w:rsidP="00F937E0">
            <w:pPr>
              <w:tabs>
                <w:tab w:val="left" w:pos="437"/>
              </w:tabs>
              <w:spacing w:after="0" w:line="240" w:lineRule="auto"/>
              <w:ind w:left="-253" w:firstLine="1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F937E0" w:rsidRPr="005F27BD" w:rsidTr="00F937E0">
        <w:trPr>
          <w:trHeight w:val="196"/>
        </w:trPr>
        <w:tc>
          <w:tcPr>
            <w:tcW w:w="532" w:type="dxa"/>
            <w:vMerge/>
            <w:shd w:val="clear" w:color="auto" w:fill="auto"/>
            <w:vAlign w:val="center"/>
          </w:tcPr>
          <w:p w:rsidR="00F937E0" w:rsidRPr="005F27BD" w:rsidRDefault="00F937E0" w:rsidP="00F937E0">
            <w:pPr>
              <w:pStyle w:val="a6"/>
              <w:tabs>
                <w:tab w:val="left" w:pos="437"/>
              </w:tabs>
              <w:spacing w:after="0"/>
              <w:ind w:left="-253" w:firstLine="11"/>
              <w:jc w:val="center"/>
              <w:rPr>
                <w:color w:val="0D0D0D" w:themeColor="text1" w:themeTint="F2"/>
              </w:rPr>
            </w:pPr>
          </w:p>
        </w:tc>
        <w:tc>
          <w:tcPr>
            <w:tcW w:w="574" w:type="dxa"/>
            <w:vMerge/>
          </w:tcPr>
          <w:p w:rsidR="00F937E0" w:rsidRPr="005F27BD" w:rsidRDefault="00F937E0" w:rsidP="00F937E0">
            <w:pPr>
              <w:pStyle w:val="a6"/>
              <w:tabs>
                <w:tab w:val="left" w:pos="437"/>
              </w:tabs>
              <w:spacing w:after="0"/>
              <w:ind w:left="-253" w:firstLine="11"/>
              <w:jc w:val="center"/>
              <w:rPr>
                <w:color w:val="0D0D0D" w:themeColor="text1" w:themeTint="F2"/>
              </w:rPr>
            </w:pPr>
          </w:p>
        </w:tc>
        <w:tc>
          <w:tcPr>
            <w:tcW w:w="615" w:type="dxa"/>
            <w:vMerge/>
          </w:tcPr>
          <w:p w:rsidR="00F937E0" w:rsidRPr="005F27BD" w:rsidRDefault="00F937E0" w:rsidP="00F937E0">
            <w:pPr>
              <w:pStyle w:val="a6"/>
              <w:tabs>
                <w:tab w:val="left" w:pos="437"/>
              </w:tabs>
              <w:spacing w:after="0"/>
              <w:ind w:left="-253" w:firstLine="11"/>
              <w:jc w:val="center"/>
              <w:rPr>
                <w:color w:val="0D0D0D" w:themeColor="text1" w:themeTint="F2"/>
              </w:rPr>
            </w:pPr>
          </w:p>
        </w:tc>
        <w:tc>
          <w:tcPr>
            <w:tcW w:w="518" w:type="dxa"/>
            <w:vMerge/>
            <w:shd w:val="clear" w:color="auto" w:fill="auto"/>
            <w:vAlign w:val="center"/>
          </w:tcPr>
          <w:p w:rsidR="00F937E0" w:rsidRPr="005F27BD" w:rsidRDefault="00F937E0" w:rsidP="00F937E0">
            <w:pPr>
              <w:pStyle w:val="a6"/>
              <w:tabs>
                <w:tab w:val="left" w:pos="437"/>
              </w:tabs>
              <w:spacing w:after="0"/>
              <w:ind w:left="-253" w:firstLine="11"/>
              <w:jc w:val="center"/>
              <w:rPr>
                <w:color w:val="0D0D0D" w:themeColor="text1" w:themeTint="F2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:rsidR="00F937E0" w:rsidRPr="005F27BD" w:rsidRDefault="00F937E0" w:rsidP="00F937E0">
            <w:pPr>
              <w:tabs>
                <w:tab w:val="left" w:pos="437"/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253" w:right="-122" w:firstLine="11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F27B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150-200</w:t>
            </w:r>
          </w:p>
        </w:tc>
        <w:tc>
          <w:tcPr>
            <w:tcW w:w="988" w:type="dxa"/>
          </w:tcPr>
          <w:p w:rsidR="00F937E0" w:rsidRPr="005F27BD" w:rsidRDefault="00F937E0" w:rsidP="00F937E0">
            <w:pPr>
              <w:tabs>
                <w:tab w:val="left" w:pos="437"/>
              </w:tabs>
              <w:spacing w:after="0" w:line="240" w:lineRule="auto"/>
              <w:ind w:left="-253" w:firstLine="1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auto"/>
          </w:tcPr>
          <w:p w:rsidR="00F937E0" w:rsidRPr="005F27BD" w:rsidRDefault="00F937E0" w:rsidP="00F937E0">
            <w:pPr>
              <w:tabs>
                <w:tab w:val="left" w:pos="437"/>
              </w:tabs>
              <w:spacing w:after="0" w:line="240" w:lineRule="auto"/>
              <w:ind w:left="-253" w:firstLine="1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</w:tcPr>
          <w:p w:rsidR="00F937E0" w:rsidRPr="005F27BD" w:rsidRDefault="00F937E0" w:rsidP="00F937E0">
            <w:pPr>
              <w:tabs>
                <w:tab w:val="left" w:pos="437"/>
              </w:tabs>
              <w:spacing w:after="0" w:line="240" w:lineRule="auto"/>
              <w:ind w:left="-253" w:firstLine="1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57" w:type="dxa"/>
            <w:shd w:val="clear" w:color="auto" w:fill="auto"/>
          </w:tcPr>
          <w:p w:rsidR="00F937E0" w:rsidRPr="005F27BD" w:rsidRDefault="00F937E0" w:rsidP="00F937E0">
            <w:pPr>
              <w:tabs>
                <w:tab w:val="left" w:pos="437"/>
              </w:tabs>
              <w:spacing w:after="0" w:line="240" w:lineRule="auto"/>
              <w:ind w:left="-253" w:firstLine="1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:rsidR="00F937E0" w:rsidRPr="005F27BD" w:rsidRDefault="00F937E0" w:rsidP="00F937E0">
            <w:pPr>
              <w:tabs>
                <w:tab w:val="left" w:pos="437"/>
              </w:tabs>
              <w:spacing w:after="0" w:line="240" w:lineRule="auto"/>
              <w:ind w:left="-253" w:firstLine="1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:rsidR="00F937E0" w:rsidRPr="005F27BD" w:rsidRDefault="00F937E0" w:rsidP="00F937E0">
            <w:pPr>
              <w:tabs>
                <w:tab w:val="left" w:pos="437"/>
              </w:tabs>
              <w:spacing w:after="0" w:line="240" w:lineRule="auto"/>
              <w:ind w:left="-253" w:firstLine="1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:rsidR="00F937E0" w:rsidRPr="005F27BD" w:rsidRDefault="00F937E0" w:rsidP="00F937E0">
            <w:pPr>
              <w:tabs>
                <w:tab w:val="left" w:pos="437"/>
              </w:tabs>
              <w:spacing w:after="0" w:line="240" w:lineRule="auto"/>
              <w:ind w:left="-253" w:firstLine="1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F937E0" w:rsidRPr="005F27BD" w:rsidRDefault="00F937E0" w:rsidP="00F937E0">
            <w:pPr>
              <w:tabs>
                <w:tab w:val="left" w:pos="437"/>
              </w:tabs>
              <w:spacing w:after="0" w:line="240" w:lineRule="auto"/>
              <w:ind w:left="-253" w:firstLine="1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</w:tbl>
    <w:p w:rsidR="00E14EFD" w:rsidRPr="005F27BD" w:rsidRDefault="00E14EFD" w:rsidP="009010A9">
      <w:pPr>
        <w:spacing w:after="0" w:line="240" w:lineRule="auto"/>
        <w:ind w:right="-8" w:firstLine="709"/>
        <w:jc w:val="right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</w:p>
    <w:p w:rsidR="001714A9" w:rsidRPr="001714A9" w:rsidRDefault="005F0F36" w:rsidP="001714A9">
      <w:pPr>
        <w:shd w:val="clear" w:color="auto" w:fill="FFFFFF"/>
        <w:spacing w:after="0" w:line="240" w:lineRule="auto"/>
        <w:ind w:left="4395"/>
        <w:rPr>
          <w:rFonts w:ascii="Times New Roman" w:eastAsia="Times New Roman" w:hAnsi="Times New Roman" w:cs="Times New Roman"/>
          <w:color w:val="2B2B2B"/>
          <w:sz w:val="24"/>
          <w:szCs w:val="24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</w:rPr>
        <w:lastRenderedPageBreak/>
        <w:t>Приложение 6</w:t>
      </w:r>
    </w:p>
    <w:p w:rsidR="001714A9" w:rsidRPr="001714A9" w:rsidRDefault="001714A9" w:rsidP="001714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395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1714A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к Методическим указаниям по мониторингу</w:t>
      </w:r>
    </w:p>
    <w:p w:rsidR="001714A9" w:rsidRDefault="001714A9" w:rsidP="001714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395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1714A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пахотных земель Кыргызской Республики</w:t>
      </w:r>
    </w:p>
    <w:p w:rsidR="001714A9" w:rsidRDefault="001714A9" w:rsidP="001714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395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</w:p>
    <w:p w:rsidR="00E95A9E" w:rsidRPr="005F27BD" w:rsidRDefault="00E95A9E" w:rsidP="001714A9">
      <w:pPr>
        <w:pStyle w:val="6"/>
        <w:tabs>
          <w:tab w:val="left" w:pos="284"/>
        </w:tabs>
        <w:spacing w:before="0" w:after="0"/>
        <w:ind w:left="-181" w:right="-185" w:firstLine="709"/>
        <w:jc w:val="center"/>
        <w:rPr>
          <w:color w:val="0D0D0D" w:themeColor="text1" w:themeTint="F2"/>
          <w:sz w:val="24"/>
          <w:szCs w:val="24"/>
        </w:rPr>
      </w:pPr>
      <w:r w:rsidRPr="005F27BD">
        <w:rPr>
          <w:color w:val="0D0D0D" w:themeColor="text1" w:themeTint="F2"/>
          <w:sz w:val="24"/>
          <w:szCs w:val="24"/>
        </w:rPr>
        <w:t>Состав водной вытяжки</w:t>
      </w:r>
    </w:p>
    <w:tbl>
      <w:tblPr>
        <w:tblW w:w="8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3"/>
        <w:gridCol w:w="503"/>
        <w:gridCol w:w="597"/>
        <w:gridCol w:w="441"/>
        <w:gridCol w:w="937"/>
        <w:gridCol w:w="449"/>
        <w:gridCol w:w="713"/>
        <w:gridCol w:w="757"/>
        <w:gridCol w:w="641"/>
        <w:gridCol w:w="695"/>
        <w:gridCol w:w="677"/>
        <w:gridCol w:w="699"/>
        <w:gridCol w:w="756"/>
        <w:gridCol w:w="619"/>
      </w:tblGrid>
      <w:tr w:rsidR="005F27BD" w:rsidRPr="005F27BD" w:rsidTr="001714A9">
        <w:trPr>
          <w:cantSplit/>
          <w:trHeight w:val="560"/>
          <w:jc w:val="center"/>
        </w:trPr>
        <w:tc>
          <w:tcPr>
            <w:tcW w:w="443" w:type="dxa"/>
            <w:vMerge w:val="restart"/>
            <w:textDirection w:val="btLr"/>
            <w:vAlign w:val="center"/>
          </w:tcPr>
          <w:p w:rsidR="00E14EFD" w:rsidRPr="005F27BD" w:rsidRDefault="00E14EFD" w:rsidP="00F937E0">
            <w:pPr>
              <w:tabs>
                <w:tab w:val="left" w:pos="22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5" w:right="-847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F27BD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Наименование почв</w:t>
            </w:r>
          </w:p>
        </w:tc>
        <w:tc>
          <w:tcPr>
            <w:tcW w:w="503" w:type="dxa"/>
            <w:vMerge w:val="restart"/>
            <w:textDirection w:val="btLr"/>
            <w:vAlign w:val="center"/>
          </w:tcPr>
          <w:p w:rsidR="00E14EFD" w:rsidRPr="005F27BD" w:rsidRDefault="00E14EFD" w:rsidP="00F937E0">
            <w:pPr>
              <w:tabs>
                <w:tab w:val="left" w:pos="22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5" w:right="-847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F27BD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Год обследования</w:t>
            </w:r>
          </w:p>
        </w:tc>
        <w:tc>
          <w:tcPr>
            <w:tcW w:w="597" w:type="dxa"/>
            <w:vMerge w:val="restart"/>
            <w:textDirection w:val="btLr"/>
            <w:vAlign w:val="center"/>
          </w:tcPr>
          <w:p w:rsidR="001714A9" w:rsidRDefault="00E14EFD" w:rsidP="00F937E0">
            <w:pPr>
              <w:tabs>
                <w:tab w:val="left" w:pos="22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5" w:right="-847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F27BD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Номер анализируемого </w:t>
            </w:r>
          </w:p>
          <w:p w:rsidR="00E14EFD" w:rsidRPr="005F27BD" w:rsidRDefault="00E14EFD" w:rsidP="00F937E0">
            <w:pPr>
              <w:tabs>
                <w:tab w:val="left" w:pos="22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5" w:right="-847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F27BD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разреза</w:t>
            </w:r>
          </w:p>
        </w:tc>
        <w:tc>
          <w:tcPr>
            <w:tcW w:w="441" w:type="dxa"/>
            <w:vMerge w:val="restart"/>
            <w:textDirection w:val="btLr"/>
            <w:vAlign w:val="center"/>
          </w:tcPr>
          <w:p w:rsidR="00E14EFD" w:rsidRPr="005F27BD" w:rsidRDefault="00E14EFD" w:rsidP="00F937E0">
            <w:pPr>
              <w:tabs>
                <w:tab w:val="left" w:pos="22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5" w:right="-847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F27BD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Площадь, га</w:t>
            </w:r>
          </w:p>
        </w:tc>
        <w:tc>
          <w:tcPr>
            <w:tcW w:w="937" w:type="dxa"/>
            <w:vMerge w:val="restart"/>
            <w:textDirection w:val="btLr"/>
            <w:vAlign w:val="center"/>
          </w:tcPr>
          <w:p w:rsidR="00E14EFD" w:rsidRPr="005F27BD" w:rsidRDefault="00E14EFD" w:rsidP="00F937E0">
            <w:pPr>
              <w:tabs>
                <w:tab w:val="left" w:pos="223"/>
              </w:tabs>
              <w:spacing w:after="0" w:line="240" w:lineRule="auto"/>
              <w:ind w:left="25" w:right="-847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F27BD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Расчетные слои, см</w:t>
            </w:r>
          </w:p>
        </w:tc>
        <w:tc>
          <w:tcPr>
            <w:tcW w:w="449" w:type="dxa"/>
            <w:vMerge w:val="restart"/>
            <w:textDirection w:val="btLr"/>
            <w:vAlign w:val="center"/>
          </w:tcPr>
          <w:p w:rsidR="00E14EFD" w:rsidRPr="005F27BD" w:rsidRDefault="00E14EFD" w:rsidP="00F937E0">
            <w:pPr>
              <w:tabs>
                <w:tab w:val="left" w:pos="223"/>
              </w:tabs>
              <w:spacing w:after="0" w:line="240" w:lineRule="auto"/>
              <w:ind w:left="25" w:right="-847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F27BD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Плотный остаток, %</w:t>
            </w:r>
          </w:p>
        </w:tc>
        <w:tc>
          <w:tcPr>
            <w:tcW w:w="1470" w:type="dxa"/>
            <w:gridSpan w:val="2"/>
            <w:vAlign w:val="center"/>
          </w:tcPr>
          <w:p w:rsidR="00E14EFD" w:rsidRPr="005F27BD" w:rsidRDefault="00E14EFD" w:rsidP="00F937E0">
            <w:pPr>
              <w:tabs>
                <w:tab w:val="left" w:pos="223"/>
              </w:tabs>
              <w:spacing w:after="0" w:line="240" w:lineRule="auto"/>
              <w:ind w:left="-111" w:right="-105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F27BD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Щелочность</w:t>
            </w:r>
          </w:p>
        </w:tc>
        <w:tc>
          <w:tcPr>
            <w:tcW w:w="641" w:type="dxa"/>
            <w:vMerge w:val="restart"/>
            <w:vAlign w:val="center"/>
          </w:tcPr>
          <w:p w:rsidR="001714A9" w:rsidRDefault="001714A9" w:rsidP="00F937E0">
            <w:pPr>
              <w:tabs>
                <w:tab w:val="left" w:pos="223"/>
              </w:tabs>
              <w:spacing w:after="0" w:line="240" w:lineRule="auto"/>
              <w:ind w:left="-153" w:right="-16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  <w:p w:rsidR="001714A9" w:rsidRDefault="001714A9" w:rsidP="00F937E0">
            <w:pPr>
              <w:tabs>
                <w:tab w:val="left" w:pos="223"/>
              </w:tabs>
              <w:spacing w:after="0" w:line="240" w:lineRule="auto"/>
              <w:ind w:left="-153" w:right="-16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  <w:p w:rsidR="00E14EFD" w:rsidRPr="005F27BD" w:rsidRDefault="00E14EFD" w:rsidP="00F937E0">
            <w:pPr>
              <w:tabs>
                <w:tab w:val="left" w:pos="223"/>
              </w:tabs>
              <w:spacing w:after="0" w:line="240" w:lineRule="auto"/>
              <w:ind w:left="-153" w:right="-16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vertAlign w:val="superscript"/>
              </w:rPr>
            </w:pPr>
            <w:r w:rsidRPr="005F27BD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С</w:t>
            </w:r>
            <w:r w:rsidRPr="005F27BD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en-US"/>
              </w:rPr>
              <w:t>L</w:t>
            </w:r>
            <w:r w:rsidRPr="005F27BD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vertAlign w:val="superscript"/>
              </w:rPr>
              <w:t>--</w:t>
            </w:r>
          </w:p>
        </w:tc>
        <w:tc>
          <w:tcPr>
            <w:tcW w:w="695" w:type="dxa"/>
            <w:vMerge w:val="restart"/>
            <w:vAlign w:val="center"/>
          </w:tcPr>
          <w:p w:rsidR="001714A9" w:rsidRDefault="001714A9" w:rsidP="00F937E0">
            <w:pPr>
              <w:tabs>
                <w:tab w:val="left" w:pos="223"/>
              </w:tabs>
              <w:spacing w:after="0" w:line="240" w:lineRule="auto"/>
              <w:ind w:left="-153" w:right="-16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  <w:p w:rsidR="001714A9" w:rsidRDefault="001714A9" w:rsidP="00F937E0">
            <w:pPr>
              <w:tabs>
                <w:tab w:val="left" w:pos="223"/>
              </w:tabs>
              <w:spacing w:after="0" w:line="240" w:lineRule="auto"/>
              <w:ind w:left="-153" w:right="-16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  <w:p w:rsidR="00E14EFD" w:rsidRPr="005F27BD" w:rsidRDefault="00E14EFD" w:rsidP="00F937E0">
            <w:pPr>
              <w:tabs>
                <w:tab w:val="left" w:pos="223"/>
              </w:tabs>
              <w:spacing w:after="0" w:line="240" w:lineRule="auto"/>
              <w:ind w:left="-153" w:right="-16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F27BD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en-US"/>
              </w:rPr>
              <w:t>SO</w:t>
            </w:r>
            <w:r w:rsidRPr="005F27BD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vertAlign w:val="subscript"/>
              </w:rPr>
              <w:t>4</w:t>
            </w:r>
            <w:r w:rsidRPr="005F27BD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vertAlign w:val="superscript"/>
              </w:rPr>
              <w:t>--</w:t>
            </w:r>
          </w:p>
        </w:tc>
        <w:tc>
          <w:tcPr>
            <w:tcW w:w="677" w:type="dxa"/>
            <w:vMerge w:val="restart"/>
            <w:vAlign w:val="center"/>
          </w:tcPr>
          <w:p w:rsidR="001714A9" w:rsidRDefault="001714A9" w:rsidP="00F937E0">
            <w:pPr>
              <w:tabs>
                <w:tab w:val="left" w:pos="223"/>
              </w:tabs>
              <w:spacing w:after="0" w:line="240" w:lineRule="auto"/>
              <w:ind w:left="-153" w:right="-16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  <w:p w:rsidR="001714A9" w:rsidRDefault="001714A9" w:rsidP="00F937E0">
            <w:pPr>
              <w:tabs>
                <w:tab w:val="left" w:pos="223"/>
              </w:tabs>
              <w:spacing w:after="0" w:line="240" w:lineRule="auto"/>
              <w:ind w:left="-153" w:right="-16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  <w:p w:rsidR="00E14EFD" w:rsidRPr="005F27BD" w:rsidRDefault="00E14EFD" w:rsidP="00F937E0">
            <w:pPr>
              <w:tabs>
                <w:tab w:val="left" w:pos="223"/>
              </w:tabs>
              <w:spacing w:after="0" w:line="240" w:lineRule="auto"/>
              <w:ind w:left="-153" w:right="-16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vertAlign w:val="superscript"/>
              </w:rPr>
            </w:pPr>
            <w:r w:rsidRPr="005F27BD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Са</w:t>
            </w:r>
            <w:r w:rsidRPr="005F27BD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vertAlign w:val="superscript"/>
              </w:rPr>
              <w:t>++</w:t>
            </w:r>
          </w:p>
        </w:tc>
        <w:tc>
          <w:tcPr>
            <w:tcW w:w="699" w:type="dxa"/>
            <w:vMerge w:val="restart"/>
            <w:vAlign w:val="center"/>
          </w:tcPr>
          <w:p w:rsidR="001714A9" w:rsidRDefault="001714A9" w:rsidP="00F937E0">
            <w:pPr>
              <w:tabs>
                <w:tab w:val="left" w:pos="223"/>
              </w:tabs>
              <w:spacing w:after="0" w:line="240" w:lineRule="auto"/>
              <w:ind w:left="-153" w:right="-16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  <w:p w:rsidR="001714A9" w:rsidRDefault="001714A9" w:rsidP="00F937E0">
            <w:pPr>
              <w:tabs>
                <w:tab w:val="left" w:pos="223"/>
              </w:tabs>
              <w:spacing w:after="0" w:line="240" w:lineRule="auto"/>
              <w:ind w:left="-153" w:right="-16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  <w:p w:rsidR="00E14EFD" w:rsidRPr="005F27BD" w:rsidRDefault="00E14EFD" w:rsidP="00F937E0">
            <w:pPr>
              <w:tabs>
                <w:tab w:val="left" w:pos="223"/>
              </w:tabs>
              <w:spacing w:after="0" w:line="240" w:lineRule="auto"/>
              <w:ind w:left="-153" w:right="-16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vertAlign w:val="superscript"/>
              </w:rPr>
            </w:pPr>
            <w:r w:rsidRPr="005F27BD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М</w:t>
            </w:r>
            <w:r w:rsidRPr="005F27BD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en-US"/>
              </w:rPr>
              <w:t>g</w:t>
            </w:r>
            <w:r w:rsidRPr="005F27BD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vertAlign w:val="superscript"/>
              </w:rPr>
              <w:t>++</w:t>
            </w:r>
          </w:p>
        </w:tc>
        <w:tc>
          <w:tcPr>
            <w:tcW w:w="756" w:type="dxa"/>
            <w:vMerge w:val="restart"/>
            <w:textDirection w:val="btLr"/>
            <w:vAlign w:val="center"/>
          </w:tcPr>
          <w:p w:rsidR="00E14EFD" w:rsidRPr="005F27BD" w:rsidRDefault="00E14EFD" w:rsidP="00F937E0">
            <w:pPr>
              <w:tabs>
                <w:tab w:val="left" w:pos="223"/>
              </w:tabs>
              <w:spacing w:after="0" w:line="240" w:lineRule="auto"/>
              <w:ind w:left="25" w:right="-847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F27BD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По разности</w:t>
            </w:r>
            <w:r w:rsidR="00E96029" w:rsidRPr="005F27BD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  <w:t xml:space="preserve"> </w:t>
            </w:r>
            <w:r w:rsidRPr="005F27BD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en-US"/>
              </w:rPr>
              <w:t>N</w:t>
            </w:r>
            <w:r w:rsidRPr="005F27BD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а</w:t>
            </w:r>
          </w:p>
        </w:tc>
        <w:tc>
          <w:tcPr>
            <w:tcW w:w="619" w:type="dxa"/>
            <w:vMerge w:val="restart"/>
            <w:textDirection w:val="btLr"/>
            <w:vAlign w:val="center"/>
          </w:tcPr>
          <w:p w:rsidR="00E14EFD" w:rsidRPr="005F27BD" w:rsidRDefault="00E14EFD" w:rsidP="00F937E0">
            <w:pPr>
              <w:tabs>
                <w:tab w:val="left" w:pos="223"/>
              </w:tabs>
              <w:spacing w:after="0" w:line="240" w:lineRule="auto"/>
              <w:ind w:left="25" w:right="-847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F27BD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Степень засоления</w:t>
            </w:r>
          </w:p>
        </w:tc>
      </w:tr>
      <w:tr w:rsidR="005F27BD" w:rsidRPr="005F27BD" w:rsidTr="001714A9">
        <w:trPr>
          <w:cantSplit/>
          <w:trHeight w:val="1268"/>
          <w:jc w:val="center"/>
        </w:trPr>
        <w:tc>
          <w:tcPr>
            <w:tcW w:w="443" w:type="dxa"/>
            <w:vMerge/>
            <w:vAlign w:val="center"/>
          </w:tcPr>
          <w:p w:rsidR="00E14EFD" w:rsidRPr="005F27BD" w:rsidRDefault="00E14EFD" w:rsidP="00F937E0">
            <w:pPr>
              <w:tabs>
                <w:tab w:val="left" w:pos="223"/>
              </w:tabs>
              <w:spacing w:after="0" w:line="240" w:lineRule="auto"/>
              <w:ind w:left="25" w:right="-847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03" w:type="dxa"/>
            <w:vMerge/>
          </w:tcPr>
          <w:p w:rsidR="00E14EFD" w:rsidRPr="005F27BD" w:rsidRDefault="00E14EFD" w:rsidP="00F937E0">
            <w:pPr>
              <w:tabs>
                <w:tab w:val="left" w:pos="223"/>
              </w:tabs>
              <w:spacing w:after="0" w:line="240" w:lineRule="auto"/>
              <w:ind w:left="25" w:right="-847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7" w:type="dxa"/>
            <w:vMerge/>
          </w:tcPr>
          <w:p w:rsidR="00E14EFD" w:rsidRPr="005F27BD" w:rsidRDefault="00E14EFD" w:rsidP="00F937E0">
            <w:pPr>
              <w:tabs>
                <w:tab w:val="left" w:pos="223"/>
              </w:tabs>
              <w:spacing w:after="0" w:line="240" w:lineRule="auto"/>
              <w:ind w:left="25" w:right="-847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41" w:type="dxa"/>
            <w:vMerge/>
            <w:vAlign w:val="center"/>
          </w:tcPr>
          <w:p w:rsidR="00E14EFD" w:rsidRPr="005F27BD" w:rsidRDefault="00E14EFD" w:rsidP="00F937E0">
            <w:pPr>
              <w:tabs>
                <w:tab w:val="left" w:pos="223"/>
              </w:tabs>
              <w:spacing w:after="0" w:line="240" w:lineRule="auto"/>
              <w:ind w:left="25" w:right="-847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37" w:type="dxa"/>
            <w:vMerge/>
            <w:vAlign w:val="center"/>
          </w:tcPr>
          <w:p w:rsidR="00E14EFD" w:rsidRPr="005F27BD" w:rsidRDefault="00E14EFD" w:rsidP="00F937E0">
            <w:pPr>
              <w:tabs>
                <w:tab w:val="left" w:pos="223"/>
              </w:tabs>
              <w:spacing w:after="0" w:line="240" w:lineRule="auto"/>
              <w:ind w:left="25" w:right="-847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49" w:type="dxa"/>
            <w:vMerge/>
            <w:vAlign w:val="center"/>
          </w:tcPr>
          <w:p w:rsidR="00E14EFD" w:rsidRPr="005F27BD" w:rsidRDefault="00E14EFD" w:rsidP="00F937E0">
            <w:pPr>
              <w:tabs>
                <w:tab w:val="left" w:pos="223"/>
              </w:tabs>
              <w:spacing w:after="0" w:line="240" w:lineRule="auto"/>
              <w:ind w:left="25" w:right="-847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E14EFD" w:rsidRPr="005F27BD" w:rsidRDefault="00E14EFD" w:rsidP="00F937E0">
            <w:pPr>
              <w:pStyle w:val="2"/>
              <w:tabs>
                <w:tab w:val="left" w:pos="223"/>
              </w:tabs>
              <w:ind w:left="-111" w:right="-105"/>
              <w:jc w:val="center"/>
              <w:rPr>
                <w:color w:val="0D0D0D" w:themeColor="text1" w:themeTint="F2"/>
                <w:sz w:val="24"/>
                <w:szCs w:val="24"/>
                <w:vertAlign w:val="subscript"/>
              </w:rPr>
            </w:pPr>
            <w:r w:rsidRPr="005F27BD">
              <w:rPr>
                <w:color w:val="0D0D0D" w:themeColor="text1" w:themeTint="F2"/>
                <w:sz w:val="24"/>
                <w:szCs w:val="24"/>
              </w:rPr>
              <w:t>СО</w:t>
            </w:r>
            <w:r w:rsidRPr="005F27BD">
              <w:rPr>
                <w:color w:val="0D0D0D" w:themeColor="text1" w:themeTint="F2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757" w:type="dxa"/>
            <w:vAlign w:val="center"/>
          </w:tcPr>
          <w:p w:rsidR="00E14EFD" w:rsidRPr="005F27BD" w:rsidRDefault="00E14EFD" w:rsidP="00F937E0">
            <w:pPr>
              <w:tabs>
                <w:tab w:val="left" w:pos="223"/>
              </w:tabs>
              <w:spacing w:after="0" w:line="240" w:lineRule="auto"/>
              <w:ind w:left="-111" w:right="-105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vertAlign w:val="subscript"/>
              </w:rPr>
            </w:pPr>
            <w:r w:rsidRPr="005F27BD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НСО</w:t>
            </w:r>
            <w:r w:rsidRPr="005F27BD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641" w:type="dxa"/>
            <w:vMerge/>
            <w:vAlign w:val="center"/>
          </w:tcPr>
          <w:p w:rsidR="00E14EFD" w:rsidRPr="005F27BD" w:rsidRDefault="00E14EFD" w:rsidP="00F937E0">
            <w:pPr>
              <w:tabs>
                <w:tab w:val="left" w:pos="223"/>
              </w:tabs>
              <w:spacing w:after="0" w:line="240" w:lineRule="auto"/>
              <w:ind w:left="25" w:right="-847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5" w:type="dxa"/>
            <w:vMerge/>
            <w:vAlign w:val="center"/>
          </w:tcPr>
          <w:p w:rsidR="00E14EFD" w:rsidRPr="005F27BD" w:rsidRDefault="00E14EFD" w:rsidP="00F937E0">
            <w:pPr>
              <w:tabs>
                <w:tab w:val="left" w:pos="223"/>
              </w:tabs>
              <w:spacing w:after="0" w:line="240" w:lineRule="auto"/>
              <w:ind w:left="25" w:right="-847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77" w:type="dxa"/>
            <w:vMerge/>
            <w:vAlign w:val="center"/>
          </w:tcPr>
          <w:p w:rsidR="00E14EFD" w:rsidRPr="005F27BD" w:rsidRDefault="00E14EFD" w:rsidP="00F937E0">
            <w:pPr>
              <w:tabs>
                <w:tab w:val="left" w:pos="223"/>
              </w:tabs>
              <w:spacing w:after="0" w:line="240" w:lineRule="auto"/>
              <w:ind w:left="25" w:right="-847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9" w:type="dxa"/>
            <w:vMerge/>
            <w:vAlign w:val="center"/>
          </w:tcPr>
          <w:p w:rsidR="00E14EFD" w:rsidRPr="005F27BD" w:rsidRDefault="00E14EFD" w:rsidP="00F937E0">
            <w:pPr>
              <w:tabs>
                <w:tab w:val="left" w:pos="223"/>
              </w:tabs>
              <w:spacing w:after="0" w:line="240" w:lineRule="auto"/>
              <w:ind w:left="25" w:right="-847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56" w:type="dxa"/>
            <w:vMerge/>
            <w:vAlign w:val="center"/>
          </w:tcPr>
          <w:p w:rsidR="00E14EFD" w:rsidRPr="005F27BD" w:rsidRDefault="00E14EFD" w:rsidP="00F937E0">
            <w:pPr>
              <w:tabs>
                <w:tab w:val="left" w:pos="223"/>
              </w:tabs>
              <w:spacing w:after="0" w:line="240" w:lineRule="auto"/>
              <w:ind w:left="25" w:right="-847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19" w:type="dxa"/>
            <w:vMerge/>
            <w:vAlign w:val="center"/>
          </w:tcPr>
          <w:p w:rsidR="00E14EFD" w:rsidRPr="005F27BD" w:rsidRDefault="00E14EFD" w:rsidP="00F937E0">
            <w:pPr>
              <w:tabs>
                <w:tab w:val="left" w:pos="223"/>
              </w:tabs>
              <w:spacing w:after="0" w:line="240" w:lineRule="auto"/>
              <w:ind w:left="25" w:right="-847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5F27BD" w:rsidRPr="005F27BD" w:rsidTr="001714A9">
        <w:trPr>
          <w:cantSplit/>
          <w:trHeight w:val="889"/>
          <w:jc w:val="center"/>
        </w:trPr>
        <w:tc>
          <w:tcPr>
            <w:tcW w:w="443" w:type="dxa"/>
            <w:vMerge/>
            <w:vAlign w:val="center"/>
          </w:tcPr>
          <w:p w:rsidR="00E14EFD" w:rsidRPr="005F27BD" w:rsidRDefault="00E14EFD" w:rsidP="00F937E0">
            <w:pPr>
              <w:tabs>
                <w:tab w:val="left" w:pos="223"/>
              </w:tabs>
              <w:spacing w:after="0" w:line="240" w:lineRule="auto"/>
              <w:ind w:left="25" w:right="-847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03" w:type="dxa"/>
            <w:vMerge/>
            <w:vAlign w:val="center"/>
          </w:tcPr>
          <w:p w:rsidR="00E14EFD" w:rsidRPr="005F27BD" w:rsidRDefault="00E14EFD" w:rsidP="00F937E0">
            <w:pPr>
              <w:tabs>
                <w:tab w:val="left" w:pos="223"/>
              </w:tabs>
              <w:spacing w:after="0" w:line="240" w:lineRule="auto"/>
              <w:ind w:left="25" w:right="-847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7" w:type="dxa"/>
            <w:vMerge/>
          </w:tcPr>
          <w:p w:rsidR="00E14EFD" w:rsidRPr="005F27BD" w:rsidRDefault="00E14EFD" w:rsidP="00F937E0">
            <w:pPr>
              <w:tabs>
                <w:tab w:val="left" w:pos="223"/>
              </w:tabs>
              <w:spacing w:after="0" w:line="240" w:lineRule="auto"/>
              <w:ind w:left="25" w:right="-847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41" w:type="dxa"/>
            <w:vMerge/>
          </w:tcPr>
          <w:p w:rsidR="00E14EFD" w:rsidRPr="005F27BD" w:rsidRDefault="00E14EFD" w:rsidP="00F937E0">
            <w:pPr>
              <w:tabs>
                <w:tab w:val="left" w:pos="223"/>
              </w:tabs>
              <w:spacing w:after="0" w:line="240" w:lineRule="auto"/>
              <w:ind w:left="25" w:right="-847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37" w:type="dxa"/>
            <w:vMerge/>
            <w:vAlign w:val="center"/>
          </w:tcPr>
          <w:p w:rsidR="00E14EFD" w:rsidRPr="005F27BD" w:rsidRDefault="00E14EFD" w:rsidP="00F937E0">
            <w:pPr>
              <w:tabs>
                <w:tab w:val="left" w:pos="223"/>
              </w:tabs>
              <w:spacing w:after="0" w:line="240" w:lineRule="auto"/>
              <w:ind w:left="25" w:right="-847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49" w:type="dxa"/>
            <w:vMerge/>
            <w:vAlign w:val="center"/>
          </w:tcPr>
          <w:p w:rsidR="00E14EFD" w:rsidRPr="005F27BD" w:rsidRDefault="00E14EFD" w:rsidP="00F937E0">
            <w:pPr>
              <w:tabs>
                <w:tab w:val="left" w:pos="223"/>
              </w:tabs>
              <w:spacing w:after="0" w:line="240" w:lineRule="auto"/>
              <w:ind w:left="25" w:right="-847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182" w:type="dxa"/>
            <w:gridSpan w:val="6"/>
            <w:vAlign w:val="center"/>
          </w:tcPr>
          <w:p w:rsidR="00E96029" w:rsidRPr="001714A9" w:rsidRDefault="001714A9" w:rsidP="001714A9">
            <w:pPr>
              <w:tabs>
                <w:tab w:val="left" w:pos="223"/>
              </w:tabs>
              <w:spacing w:after="0" w:line="240" w:lineRule="auto"/>
              <w:ind w:left="-111" w:right="-105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u w:val="single"/>
              </w:rPr>
              <w:t xml:space="preserve">    </w:t>
            </w:r>
            <w:r w:rsidR="00E14EFD" w:rsidRPr="001714A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u w:val="single"/>
              </w:rPr>
              <w:t>%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u w:val="single"/>
                <w:lang w:val="ky-KG"/>
              </w:rPr>
              <w:t xml:space="preserve">    </w:t>
            </w:r>
            <w:r w:rsidR="00E96029" w:rsidRPr="001714A9">
              <w:rPr>
                <w:rFonts w:ascii="Times New Roman" w:hAnsi="Times New Roman" w:cs="Times New Roman"/>
                <w:b/>
                <w:color w:val="0D0D0D" w:themeColor="text1" w:themeTint="F2"/>
                <w:sz w:val="2"/>
                <w:szCs w:val="2"/>
                <w:lang w:val="ky-KG"/>
              </w:rPr>
              <w:t>.</w:t>
            </w:r>
          </w:p>
          <w:p w:rsidR="00E14EFD" w:rsidRPr="005F27BD" w:rsidRDefault="00E14EFD" w:rsidP="001714A9">
            <w:pPr>
              <w:tabs>
                <w:tab w:val="left" w:pos="223"/>
              </w:tabs>
              <w:spacing w:after="0" w:line="240" w:lineRule="auto"/>
              <w:ind w:left="-111" w:right="-105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714A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мг-экв</w:t>
            </w:r>
          </w:p>
        </w:tc>
        <w:tc>
          <w:tcPr>
            <w:tcW w:w="756" w:type="dxa"/>
            <w:vMerge/>
            <w:vAlign w:val="center"/>
          </w:tcPr>
          <w:p w:rsidR="00E14EFD" w:rsidRPr="005F27BD" w:rsidRDefault="00E14EFD" w:rsidP="00F937E0">
            <w:pPr>
              <w:tabs>
                <w:tab w:val="left" w:pos="223"/>
              </w:tabs>
              <w:spacing w:after="0" w:line="240" w:lineRule="auto"/>
              <w:ind w:left="25" w:right="-847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19" w:type="dxa"/>
            <w:vMerge/>
            <w:vAlign w:val="center"/>
          </w:tcPr>
          <w:p w:rsidR="00E14EFD" w:rsidRPr="005F27BD" w:rsidRDefault="00E14EFD" w:rsidP="00F937E0">
            <w:pPr>
              <w:tabs>
                <w:tab w:val="left" w:pos="223"/>
              </w:tabs>
              <w:spacing w:after="0" w:line="240" w:lineRule="auto"/>
              <w:ind w:left="25" w:right="-847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5F27BD" w:rsidRPr="005F27BD" w:rsidTr="001714A9">
        <w:trPr>
          <w:cantSplit/>
          <w:trHeight w:val="263"/>
          <w:jc w:val="center"/>
        </w:trPr>
        <w:tc>
          <w:tcPr>
            <w:tcW w:w="443" w:type="dxa"/>
            <w:vMerge w:val="restart"/>
            <w:vAlign w:val="center"/>
          </w:tcPr>
          <w:p w:rsidR="00587708" w:rsidRPr="005F27BD" w:rsidRDefault="00587708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03" w:type="dxa"/>
            <w:vMerge w:val="restart"/>
            <w:vAlign w:val="center"/>
          </w:tcPr>
          <w:p w:rsidR="00587708" w:rsidRPr="005F27BD" w:rsidRDefault="00587708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7" w:type="dxa"/>
            <w:vMerge w:val="restart"/>
          </w:tcPr>
          <w:p w:rsidR="00587708" w:rsidRPr="005F27BD" w:rsidRDefault="00587708" w:rsidP="00F937E0">
            <w:pPr>
              <w:tabs>
                <w:tab w:val="left" w:pos="431"/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70" w:right="-122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41" w:type="dxa"/>
            <w:vMerge w:val="restart"/>
          </w:tcPr>
          <w:p w:rsidR="00587708" w:rsidRPr="005F27BD" w:rsidRDefault="00587708" w:rsidP="00F937E0">
            <w:pPr>
              <w:tabs>
                <w:tab w:val="left" w:pos="431"/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70" w:right="-122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37" w:type="dxa"/>
            <w:vMerge w:val="restart"/>
            <w:vAlign w:val="center"/>
          </w:tcPr>
          <w:p w:rsidR="00587708" w:rsidRPr="005F27BD" w:rsidRDefault="00587708" w:rsidP="00F937E0">
            <w:pPr>
              <w:tabs>
                <w:tab w:val="left" w:pos="431"/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70" w:right="-122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F27B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0-25</w:t>
            </w:r>
          </w:p>
        </w:tc>
        <w:tc>
          <w:tcPr>
            <w:tcW w:w="449" w:type="dxa"/>
            <w:vMerge w:val="restart"/>
            <w:vAlign w:val="center"/>
          </w:tcPr>
          <w:p w:rsidR="00587708" w:rsidRPr="005F27BD" w:rsidRDefault="00587708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587708" w:rsidRPr="005F27BD" w:rsidRDefault="00587708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587708" w:rsidRPr="005F27BD" w:rsidRDefault="00587708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 w:rsidR="00587708" w:rsidRPr="005F27BD" w:rsidRDefault="00587708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587708" w:rsidRPr="005F27BD" w:rsidRDefault="00587708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77" w:type="dxa"/>
            <w:vAlign w:val="center"/>
          </w:tcPr>
          <w:p w:rsidR="00587708" w:rsidRPr="005F27BD" w:rsidRDefault="00587708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 w:rsidR="00587708" w:rsidRPr="005F27BD" w:rsidRDefault="00587708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:rsidR="00587708" w:rsidRPr="005F27BD" w:rsidRDefault="00587708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19" w:type="dxa"/>
            <w:vMerge w:val="restart"/>
            <w:vAlign w:val="center"/>
          </w:tcPr>
          <w:p w:rsidR="00587708" w:rsidRPr="005F27BD" w:rsidRDefault="00587708" w:rsidP="00F937E0">
            <w:pPr>
              <w:tabs>
                <w:tab w:val="left" w:pos="431"/>
              </w:tabs>
              <w:spacing w:after="0" w:line="240" w:lineRule="auto"/>
              <w:ind w:left="-770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5F27BD" w:rsidRPr="005F27BD" w:rsidTr="001714A9">
        <w:trPr>
          <w:cantSplit/>
          <w:trHeight w:val="263"/>
          <w:jc w:val="center"/>
        </w:trPr>
        <w:tc>
          <w:tcPr>
            <w:tcW w:w="443" w:type="dxa"/>
            <w:vMerge/>
            <w:vAlign w:val="center"/>
          </w:tcPr>
          <w:p w:rsidR="00587708" w:rsidRPr="005F27BD" w:rsidRDefault="00587708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03" w:type="dxa"/>
            <w:vMerge/>
            <w:vAlign w:val="center"/>
          </w:tcPr>
          <w:p w:rsidR="00587708" w:rsidRPr="005F27BD" w:rsidRDefault="00587708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7" w:type="dxa"/>
            <w:vMerge/>
          </w:tcPr>
          <w:p w:rsidR="00587708" w:rsidRPr="005F27BD" w:rsidRDefault="00587708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41" w:type="dxa"/>
            <w:vMerge/>
          </w:tcPr>
          <w:p w:rsidR="00587708" w:rsidRPr="005F27BD" w:rsidRDefault="00587708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37" w:type="dxa"/>
            <w:vMerge/>
            <w:vAlign w:val="center"/>
          </w:tcPr>
          <w:p w:rsidR="00587708" w:rsidRPr="005F27BD" w:rsidRDefault="00587708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49" w:type="dxa"/>
            <w:vMerge/>
            <w:vAlign w:val="center"/>
          </w:tcPr>
          <w:p w:rsidR="00587708" w:rsidRPr="005F27BD" w:rsidRDefault="00587708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</w:pPr>
          </w:p>
        </w:tc>
        <w:tc>
          <w:tcPr>
            <w:tcW w:w="713" w:type="dxa"/>
            <w:vAlign w:val="center"/>
          </w:tcPr>
          <w:p w:rsidR="00587708" w:rsidRPr="005F27BD" w:rsidRDefault="00587708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en-US"/>
              </w:rPr>
            </w:pPr>
          </w:p>
        </w:tc>
        <w:tc>
          <w:tcPr>
            <w:tcW w:w="757" w:type="dxa"/>
            <w:vAlign w:val="center"/>
          </w:tcPr>
          <w:p w:rsidR="00587708" w:rsidRPr="005F27BD" w:rsidRDefault="00587708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 w:rsidR="00587708" w:rsidRPr="005F27BD" w:rsidRDefault="00587708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587708" w:rsidRPr="005F27BD" w:rsidRDefault="00587708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77" w:type="dxa"/>
            <w:vAlign w:val="center"/>
          </w:tcPr>
          <w:p w:rsidR="00587708" w:rsidRPr="005F27BD" w:rsidRDefault="00587708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 w:rsidR="00587708" w:rsidRPr="005F27BD" w:rsidRDefault="00587708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:rsidR="00587708" w:rsidRPr="005F27BD" w:rsidRDefault="00587708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19" w:type="dxa"/>
            <w:vMerge/>
            <w:vAlign w:val="center"/>
          </w:tcPr>
          <w:p w:rsidR="00587708" w:rsidRPr="005F27BD" w:rsidRDefault="00587708" w:rsidP="00F937E0">
            <w:pPr>
              <w:tabs>
                <w:tab w:val="left" w:pos="431"/>
              </w:tabs>
              <w:spacing w:after="0" w:line="240" w:lineRule="auto"/>
              <w:ind w:left="-770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5F27BD" w:rsidRPr="005F27BD" w:rsidTr="001714A9">
        <w:trPr>
          <w:cantSplit/>
          <w:trHeight w:val="263"/>
          <w:jc w:val="center"/>
        </w:trPr>
        <w:tc>
          <w:tcPr>
            <w:tcW w:w="443" w:type="dxa"/>
            <w:vMerge/>
            <w:vAlign w:val="center"/>
          </w:tcPr>
          <w:p w:rsidR="00587708" w:rsidRPr="005F27BD" w:rsidRDefault="00587708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03" w:type="dxa"/>
            <w:vMerge/>
            <w:vAlign w:val="center"/>
          </w:tcPr>
          <w:p w:rsidR="00587708" w:rsidRPr="005F27BD" w:rsidRDefault="00587708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7" w:type="dxa"/>
            <w:vMerge/>
          </w:tcPr>
          <w:p w:rsidR="00587708" w:rsidRPr="005F27BD" w:rsidRDefault="00587708" w:rsidP="00F937E0">
            <w:pPr>
              <w:tabs>
                <w:tab w:val="left" w:pos="431"/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70" w:right="-122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41" w:type="dxa"/>
            <w:vMerge/>
          </w:tcPr>
          <w:p w:rsidR="00587708" w:rsidRPr="005F27BD" w:rsidRDefault="00587708" w:rsidP="00F937E0">
            <w:pPr>
              <w:tabs>
                <w:tab w:val="left" w:pos="431"/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70" w:right="-122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37" w:type="dxa"/>
            <w:vMerge w:val="restart"/>
            <w:vAlign w:val="center"/>
          </w:tcPr>
          <w:p w:rsidR="00587708" w:rsidRPr="005F27BD" w:rsidRDefault="00587708" w:rsidP="00F937E0">
            <w:pPr>
              <w:tabs>
                <w:tab w:val="left" w:pos="431"/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70" w:right="-122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F27B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25-50</w:t>
            </w:r>
          </w:p>
        </w:tc>
        <w:tc>
          <w:tcPr>
            <w:tcW w:w="449" w:type="dxa"/>
            <w:vMerge w:val="restart"/>
            <w:vAlign w:val="center"/>
          </w:tcPr>
          <w:p w:rsidR="00587708" w:rsidRPr="005F27BD" w:rsidRDefault="00587708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587708" w:rsidRPr="005F27BD" w:rsidRDefault="00587708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587708" w:rsidRPr="005F27BD" w:rsidRDefault="00587708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 w:rsidR="00587708" w:rsidRPr="005F27BD" w:rsidRDefault="00587708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587708" w:rsidRPr="005F27BD" w:rsidRDefault="00587708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77" w:type="dxa"/>
            <w:vAlign w:val="center"/>
          </w:tcPr>
          <w:p w:rsidR="00587708" w:rsidRPr="005F27BD" w:rsidRDefault="00587708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 w:rsidR="00587708" w:rsidRPr="005F27BD" w:rsidRDefault="00587708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:rsidR="00587708" w:rsidRPr="005F27BD" w:rsidRDefault="00587708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19" w:type="dxa"/>
            <w:vMerge w:val="restart"/>
            <w:vAlign w:val="center"/>
          </w:tcPr>
          <w:p w:rsidR="00587708" w:rsidRPr="005F27BD" w:rsidRDefault="00587708" w:rsidP="00F937E0">
            <w:pPr>
              <w:tabs>
                <w:tab w:val="left" w:pos="431"/>
              </w:tabs>
              <w:spacing w:after="0" w:line="240" w:lineRule="auto"/>
              <w:ind w:left="-770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5F27BD" w:rsidRPr="005F27BD" w:rsidTr="001714A9">
        <w:trPr>
          <w:cantSplit/>
          <w:trHeight w:val="263"/>
          <w:jc w:val="center"/>
        </w:trPr>
        <w:tc>
          <w:tcPr>
            <w:tcW w:w="443" w:type="dxa"/>
            <w:vMerge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03" w:type="dxa"/>
            <w:vMerge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7" w:type="dxa"/>
            <w:vMerge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41" w:type="dxa"/>
            <w:vMerge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37" w:type="dxa"/>
            <w:vMerge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49" w:type="dxa"/>
            <w:vMerge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</w:pPr>
          </w:p>
        </w:tc>
        <w:tc>
          <w:tcPr>
            <w:tcW w:w="713" w:type="dxa"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en-US"/>
              </w:rPr>
            </w:pPr>
          </w:p>
        </w:tc>
        <w:tc>
          <w:tcPr>
            <w:tcW w:w="757" w:type="dxa"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77" w:type="dxa"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19" w:type="dxa"/>
            <w:vMerge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5F27BD" w:rsidRPr="005F27BD" w:rsidTr="001714A9">
        <w:trPr>
          <w:cantSplit/>
          <w:trHeight w:val="263"/>
          <w:jc w:val="center"/>
        </w:trPr>
        <w:tc>
          <w:tcPr>
            <w:tcW w:w="443" w:type="dxa"/>
            <w:vMerge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03" w:type="dxa"/>
            <w:vMerge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7" w:type="dxa"/>
            <w:vMerge/>
          </w:tcPr>
          <w:p w:rsidR="00E14EFD" w:rsidRPr="005F27BD" w:rsidRDefault="00E14EFD" w:rsidP="00F937E0">
            <w:pPr>
              <w:tabs>
                <w:tab w:val="left" w:pos="431"/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70" w:right="-122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41" w:type="dxa"/>
            <w:vMerge/>
          </w:tcPr>
          <w:p w:rsidR="00E14EFD" w:rsidRPr="005F27BD" w:rsidRDefault="00E14EFD" w:rsidP="00F937E0">
            <w:pPr>
              <w:tabs>
                <w:tab w:val="left" w:pos="431"/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70" w:right="-122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37" w:type="dxa"/>
            <w:vMerge w:val="restart"/>
            <w:vAlign w:val="center"/>
          </w:tcPr>
          <w:p w:rsidR="00E14EFD" w:rsidRPr="005F27BD" w:rsidRDefault="00E14EFD" w:rsidP="00F937E0">
            <w:pPr>
              <w:tabs>
                <w:tab w:val="left" w:pos="431"/>
                <w:tab w:val="left" w:pos="11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70" w:right="-122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F27B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50-100</w:t>
            </w:r>
          </w:p>
        </w:tc>
        <w:tc>
          <w:tcPr>
            <w:tcW w:w="449" w:type="dxa"/>
            <w:vMerge w:val="restart"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77" w:type="dxa"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19" w:type="dxa"/>
            <w:vMerge w:val="restart"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5F27BD" w:rsidRPr="005F27BD" w:rsidTr="001714A9">
        <w:trPr>
          <w:cantSplit/>
          <w:trHeight w:val="263"/>
          <w:jc w:val="center"/>
        </w:trPr>
        <w:tc>
          <w:tcPr>
            <w:tcW w:w="443" w:type="dxa"/>
            <w:vMerge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03" w:type="dxa"/>
            <w:vMerge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7" w:type="dxa"/>
            <w:vMerge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41" w:type="dxa"/>
            <w:vMerge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37" w:type="dxa"/>
            <w:vMerge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49" w:type="dxa"/>
            <w:vMerge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</w:pPr>
          </w:p>
        </w:tc>
        <w:tc>
          <w:tcPr>
            <w:tcW w:w="713" w:type="dxa"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en-US"/>
              </w:rPr>
            </w:pPr>
          </w:p>
        </w:tc>
        <w:tc>
          <w:tcPr>
            <w:tcW w:w="757" w:type="dxa"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77" w:type="dxa"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19" w:type="dxa"/>
            <w:vMerge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5F27BD" w:rsidRPr="005F27BD" w:rsidTr="001714A9">
        <w:trPr>
          <w:cantSplit/>
          <w:trHeight w:val="263"/>
          <w:jc w:val="center"/>
        </w:trPr>
        <w:tc>
          <w:tcPr>
            <w:tcW w:w="443" w:type="dxa"/>
            <w:vMerge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03" w:type="dxa"/>
            <w:vMerge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7" w:type="dxa"/>
            <w:vMerge/>
          </w:tcPr>
          <w:p w:rsidR="00E14EFD" w:rsidRPr="005F27BD" w:rsidRDefault="00E14EFD" w:rsidP="00F937E0">
            <w:pPr>
              <w:tabs>
                <w:tab w:val="left" w:pos="431"/>
                <w:tab w:val="left" w:pos="4152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41" w:type="dxa"/>
            <w:vMerge/>
          </w:tcPr>
          <w:p w:rsidR="00E14EFD" w:rsidRPr="005F27BD" w:rsidRDefault="00E14EFD" w:rsidP="00F937E0">
            <w:pPr>
              <w:tabs>
                <w:tab w:val="left" w:pos="431"/>
                <w:tab w:val="left" w:pos="4152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37" w:type="dxa"/>
            <w:vMerge w:val="restart"/>
            <w:vAlign w:val="center"/>
          </w:tcPr>
          <w:p w:rsidR="00E14EFD" w:rsidRPr="005F27BD" w:rsidRDefault="00E14EFD" w:rsidP="00F937E0">
            <w:pPr>
              <w:tabs>
                <w:tab w:val="left" w:pos="431"/>
                <w:tab w:val="left" w:pos="4152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F27B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100-150</w:t>
            </w:r>
          </w:p>
        </w:tc>
        <w:tc>
          <w:tcPr>
            <w:tcW w:w="449" w:type="dxa"/>
            <w:vMerge w:val="restart"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77" w:type="dxa"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19" w:type="dxa"/>
            <w:vMerge w:val="restart"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5F27BD" w:rsidRPr="005F27BD" w:rsidTr="001714A9">
        <w:trPr>
          <w:cantSplit/>
          <w:trHeight w:val="263"/>
          <w:jc w:val="center"/>
        </w:trPr>
        <w:tc>
          <w:tcPr>
            <w:tcW w:w="443" w:type="dxa"/>
            <w:vMerge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03" w:type="dxa"/>
            <w:vMerge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7" w:type="dxa"/>
            <w:vMerge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41" w:type="dxa"/>
            <w:vMerge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37" w:type="dxa"/>
            <w:vMerge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49" w:type="dxa"/>
            <w:vMerge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</w:pPr>
          </w:p>
        </w:tc>
        <w:tc>
          <w:tcPr>
            <w:tcW w:w="713" w:type="dxa"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en-US"/>
              </w:rPr>
            </w:pPr>
          </w:p>
        </w:tc>
        <w:tc>
          <w:tcPr>
            <w:tcW w:w="757" w:type="dxa"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77" w:type="dxa"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19" w:type="dxa"/>
            <w:vMerge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5F27BD" w:rsidRPr="005F27BD" w:rsidTr="001714A9">
        <w:trPr>
          <w:cantSplit/>
          <w:trHeight w:val="263"/>
          <w:jc w:val="center"/>
        </w:trPr>
        <w:tc>
          <w:tcPr>
            <w:tcW w:w="443" w:type="dxa"/>
            <w:vMerge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03" w:type="dxa"/>
            <w:vMerge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7" w:type="dxa"/>
            <w:vMerge/>
          </w:tcPr>
          <w:p w:rsidR="00E14EFD" w:rsidRPr="005F27BD" w:rsidRDefault="00E14EFD" w:rsidP="00F937E0">
            <w:pPr>
              <w:tabs>
                <w:tab w:val="left" w:pos="431"/>
                <w:tab w:val="left" w:pos="4152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41" w:type="dxa"/>
            <w:vMerge/>
          </w:tcPr>
          <w:p w:rsidR="00E14EFD" w:rsidRPr="005F27BD" w:rsidRDefault="00E14EFD" w:rsidP="00F937E0">
            <w:pPr>
              <w:tabs>
                <w:tab w:val="left" w:pos="431"/>
                <w:tab w:val="left" w:pos="4152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37" w:type="dxa"/>
            <w:vMerge w:val="restart"/>
            <w:vAlign w:val="center"/>
          </w:tcPr>
          <w:p w:rsidR="00E14EFD" w:rsidRPr="005F27BD" w:rsidRDefault="00E14EFD" w:rsidP="00F937E0">
            <w:pPr>
              <w:tabs>
                <w:tab w:val="left" w:pos="431"/>
                <w:tab w:val="left" w:pos="4152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F27B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150-200</w:t>
            </w:r>
          </w:p>
        </w:tc>
        <w:tc>
          <w:tcPr>
            <w:tcW w:w="449" w:type="dxa"/>
            <w:vMerge w:val="restart"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77" w:type="dxa"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19" w:type="dxa"/>
            <w:vMerge w:val="restart"/>
            <w:vAlign w:val="center"/>
          </w:tcPr>
          <w:p w:rsidR="00E14EFD" w:rsidRPr="005F27BD" w:rsidRDefault="00E14EFD" w:rsidP="00F937E0">
            <w:pPr>
              <w:tabs>
                <w:tab w:val="left" w:pos="431"/>
              </w:tabs>
              <w:spacing w:after="0" w:line="240" w:lineRule="auto"/>
              <w:ind w:left="-770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5F27BD" w:rsidRPr="005F27BD" w:rsidTr="001714A9">
        <w:trPr>
          <w:cantSplit/>
          <w:trHeight w:val="263"/>
          <w:jc w:val="center"/>
        </w:trPr>
        <w:tc>
          <w:tcPr>
            <w:tcW w:w="443" w:type="dxa"/>
            <w:vMerge/>
            <w:vAlign w:val="center"/>
          </w:tcPr>
          <w:p w:rsidR="00E14EFD" w:rsidRPr="005F27BD" w:rsidRDefault="00E14EFD" w:rsidP="009010A9">
            <w:pPr>
              <w:spacing w:after="0" w:line="240" w:lineRule="auto"/>
              <w:ind w:left="-67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03" w:type="dxa"/>
            <w:vMerge/>
            <w:vAlign w:val="center"/>
          </w:tcPr>
          <w:p w:rsidR="00E14EFD" w:rsidRPr="005F27BD" w:rsidRDefault="00E14EFD" w:rsidP="009010A9">
            <w:pPr>
              <w:spacing w:after="0" w:line="240" w:lineRule="auto"/>
              <w:ind w:left="-67" w:right="-108" w:firstLine="70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7" w:type="dxa"/>
            <w:vMerge/>
          </w:tcPr>
          <w:p w:rsidR="00E14EFD" w:rsidRPr="005F27BD" w:rsidRDefault="00E14EFD" w:rsidP="009010A9">
            <w:pPr>
              <w:spacing w:after="0" w:line="240" w:lineRule="auto"/>
              <w:ind w:left="-67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41" w:type="dxa"/>
            <w:vMerge/>
          </w:tcPr>
          <w:p w:rsidR="00E14EFD" w:rsidRPr="005F27BD" w:rsidRDefault="00E14EFD" w:rsidP="009010A9">
            <w:pPr>
              <w:spacing w:after="0" w:line="240" w:lineRule="auto"/>
              <w:ind w:left="-67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37" w:type="dxa"/>
            <w:vMerge/>
            <w:vAlign w:val="center"/>
          </w:tcPr>
          <w:p w:rsidR="00E14EFD" w:rsidRPr="005F27BD" w:rsidRDefault="00E14EFD" w:rsidP="009010A9">
            <w:pPr>
              <w:spacing w:after="0" w:line="240" w:lineRule="auto"/>
              <w:ind w:left="-67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49" w:type="dxa"/>
            <w:vMerge/>
            <w:vAlign w:val="center"/>
          </w:tcPr>
          <w:p w:rsidR="00E14EFD" w:rsidRPr="005F27BD" w:rsidRDefault="00E14EFD" w:rsidP="009010A9">
            <w:pPr>
              <w:spacing w:after="0" w:line="240" w:lineRule="auto"/>
              <w:ind w:left="-67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</w:pPr>
          </w:p>
        </w:tc>
        <w:tc>
          <w:tcPr>
            <w:tcW w:w="713" w:type="dxa"/>
            <w:vAlign w:val="center"/>
          </w:tcPr>
          <w:p w:rsidR="00E14EFD" w:rsidRPr="005F27BD" w:rsidRDefault="00E14EFD" w:rsidP="009010A9">
            <w:pPr>
              <w:spacing w:after="0" w:line="240" w:lineRule="auto"/>
              <w:ind w:left="-67" w:right="-108" w:firstLine="70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en-US"/>
              </w:rPr>
            </w:pPr>
          </w:p>
        </w:tc>
        <w:tc>
          <w:tcPr>
            <w:tcW w:w="757" w:type="dxa"/>
            <w:vAlign w:val="center"/>
          </w:tcPr>
          <w:p w:rsidR="00E14EFD" w:rsidRPr="005F27BD" w:rsidRDefault="00E14EFD" w:rsidP="009010A9">
            <w:pPr>
              <w:spacing w:after="0" w:line="240" w:lineRule="auto"/>
              <w:ind w:left="-67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 w:rsidR="00E14EFD" w:rsidRPr="005F27BD" w:rsidRDefault="00E14EFD" w:rsidP="009010A9">
            <w:pPr>
              <w:spacing w:after="0" w:line="240" w:lineRule="auto"/>
              <w:ind w:left="-67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E14EFD" w:rsidRPr="005F27BD" w:rsidRDefault="00E14EFD" w:rsidP="009010A9">
            <w:pPr>
              <w:spacing w:after="0" w:line="240" w:lineRule="auto"/>
              <w:ind w:left="-67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77" w:type="dxa"/>
            <w:vAlign w:val="center"/>
          </w:tcPr>
          <w:p w:rsidR="00E14EFD" w:rsidRPr="005F27BD" w:rsidRDefault="00E14EFD" w:rsidP="009010A9">
            <w:pPr>
              <w:spacing w:after="0" w:line="240" w:lineRule="auto"/>
              <w:ind w:left="-67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 w:rsidR="00E14EFD" w:rsidRPr="005F27BD" w:rsidRDefault="00E14EFD" w:rsidP="009010A9">
            <w:pPr>
              <w:spacing w:after="0" w:line="240" w:lineRule="auto"/>
              <w:ind w:left="-67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:rsidR="00E14EFD" w:rsidRPr="005F27BD" w:rsidRDefault="00E14EFD" w:rsidP="009010A9">
            <w:pPr>
              <w:spacing w:after="0" w:line="240" w:lineRule="auto"/>
              <w:ind w:left="-67" w:right="-108"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19" w:type="dxa"/>
            <w:vMerge/>
            <w:vAlign w:val="center"/>
          </w:tcPr>
          <w:p w:rsidR="00E14EFD" w:rsidRPr="005F27BD" w:rsidRDefault="00E14EFD" w:rsidP="009010A9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</w:tbl>
    <w:p w:rsidR="00CA3F50" w:rsidRPr="005F27BD" w:rsidRDefault="00CA3F50" w:rsidP="009010A9">
      <w:pPr>
        <w:spacing w:after="0" w:line="240" w:lineRule="auto"/>
        <w:ind w:right="-8"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1714A9" w:rsidRPr="001714A9" w:rsidRDefault="005F0F36" w:rsidP="001714A9">
      <w:pPr>
        <w:shd w:val="clear" w:color="auto" w:fill="FFFFFF"/>
        <w:spacing w:after="0" w:line="240" w:lineRule="auto"/>
        <w:ind w:left="4395"/>
        <w:rPr>
          <w:rFonts w:ascii="Times New Roman" w:eastAsia="Times New Roman" w:hAnsi="Times New Roman" w:cs="Times New Roman"/>
          <w:color w:val="2B2B2B"/>
          <w:sz w:val="24"/>
          <w:szCs w:val="24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</w:rPr>
        <w:t>Приложение 7</w:t>
      </w:r>
    </w:p>
    <w:p w:rsidR="001714A9" w:rsidRPr="001714A9" w:rsidRDefault="001714A9" w:rsidP="001714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395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1714A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к Методическим указаниям по мониторингу</w:t>
      </w:r>
    </w:p>
    <w:p w:rsidR="001714A9" w:rsidRDefault="001714A9" w:rsidP="001714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395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1714A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пахотных земель Кыргызской Республики</w:t>
      </w:r>
    </w:p>
    <w:p w:rsidR="001714A9" w:rsidRDefault="001714A9" w:rsidP="001714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395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</w:p>
    <w:p w:rsidR="00CA3F50" w:rsidRPr="005F27BD" w:rsidRDefault="008B64B9" w:rsidP="001714A9">
      <w:pPr>
        <w:pStyle w:val="6"/>
        <w:tabs>
          <w:tab w:val="left" w:pos="284"/>
        </w:tabs>
        <w:spacing w:before="0" w:after="0"/>
        <w:ind w:left="-181" w:right="-185" w:firstLine="709"/>
        <w:jc w:val="center"/>
        <w:rPr>
          <w:color w:val="0D0D0D" w:themeColor="text1" w:themeTint="F2"/>
          <w:sz w:val="24"/>
          <w:szCs w:val="24"/>
        </w:rPr>
      </w:pPr>
      <w:r w:rsidRPr="005F27BD">
        <w:rPr>
          <w:color w:val="0D0D0D" w:themeColor="text1" w:themeTint="F2"/>
          <w:sz w:val="24"/>
          <w:szCs w:val="24"/>
        </w:rPr>
        <w:t>Морфологические свойства</w:t>
      </w:r>
    </w:p>
    <w:tbl>
      <w:tblPr>
        <w:tblW w:w="9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3"/>
        <w:gridCol w:w="503"/>
        <w:gridCol w:w="863"/>
        <w:gridCol w:w="525"/>
        <w:gridCol w:w="1471"/>
        <w:gridCol w:w="1565"/>
        <w:gridCol w:w="1290"/>
        <w:gridCol w:w="1287"/>
        <w:gridCol w:w="1063"/>
      </w:tblGrid>
      <w:tr w:rsidR="005F27BD" w:rsidRPr="005F27BD" w:rsidTr="001714A9">
        <w:trPr>
          <w:cantSplit/>
          <w:trHeight w:val="2681"/>
          <w:jc w:val="center"/>
        </w:trPr>
        <w:tc>
          <w:tcPr>
            <w:tcW w:w="443" w:type="dxa"/>
            <w:textDirection w:val="btLr"/>
            <w:vAlign w:val="center"/>
          </w:tcPr>
          <w:p w:rsidR="00587708" w:rsidRPr="005F27BD" w:rsidRDefault="00587708" w:rsidP="00F937E0">
            <w:pPr>
              <w:tabs>
                <w:tab w:val="left" w:pos="22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624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F27BD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Наименование почв</w:t>
            </w:r>
          </w:p>
        </w:tc>
        <w:tc>
          <w:tcPr>
            <w:tcW w:w="503" w:type="dxa"/>
            <w:textDirection w:val="btLr"/>
            <w:vAlign w:val="center"/>
          </w:tcPr>
          <w:p w:rsidR="00587708" w:rsidRPr="005F27BD" w:rsidRDefault="00587708" w:rsidP="00F937E0">
            <w:pPr>
              <w:tabs>
                <w:tab w:val="left" w:pos="22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624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F27BD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Год обследования</w:t>
            </w:r>
          </w:p>
        </w:tc>
        <w:tc>
          <w:tcPr>
            <w:tcW w:w="863" w:type="dxa"/>
            <w:textDirection w:val="btLr"/>
            <w:vAlign w:val="center"/>
          </w:tcPr>
          <w:p w:rsidR="00553108" w:rsidRDefault="00587708" w:rsidP="00F937E0">
            <w:pPr>
              <w:tabs>
                <w:tab w:val="left" w:pos="22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624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F27BD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Номер анализируемого </w:t>
            </w:r>
          </w:p>
          <w:p w:rsidR="00587708" w:rsidRPr="005F27BD" w:rsidRDefault="00587708" w:rsidP="00F937E0">
            <w:pPr>
              <w:tabs>
                <w:tab w:val="left" w:pos="22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624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F27BD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разреза</w:t>
            </w:r>
          </w:p>
        </w:tc>
        <w:tc>
          <w:tcPr>
            <w:tcW w:w="525" w:type="dxa"/>
            <w:textDirection w:val="btLr"/>
            <w:vAlign w:val="center"/>
          </w:tcPr>
          <w:p w:rsidR="00587708" w:rsidRPr="005F27BD" w:rsidRDefault="00587708" w:rsidP="00F937E0">
            <w:pPr>
              <w:tabs>
                <w:tab w:val="left" w:pos="22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624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F27BD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Площадь, га</w:t>
            </w:r>
          </w:p>
        </w:tc>
        <w:tc>
          <w:tcPr>
            <w:tcW w:w="1471" w:type="dxa"/>
            <w:vAlign w:val="center"/>
          </w:tcPr>
          <w:p w:rsidR="00587708" w:rsidRPr="005F27BD" w:rsidRDefault="00587708" w:rsidP="00F937E0">
            <w:pPr>
              <w:tabs>
                <w:tab w:val="left" w:pos="227"/>
                <w:tab w:val="left" w:pos="66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21" w:right="-96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F27BD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Мощность гумусового</w:t>
            </w:r>
          </w:p>
          <w:p w:rsidR="00587708" w:rsidRPr="005F27BD" w:rsidRDefault="00587708" w:rsidP="00F937E0">
            <w:pPr>
              <w:tabs>
                <w:tab w:val="left" w:pos="227"/>
                <w:tab w:val="left" w:pos="66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21" w:right="-96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F27BD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горизонта</w:t>
            </w:r>
          </w:p>
          <w:p w:rsidR="00587708" w:rsidRPr="001714A9" w:rsidRDefault="001714A9" w:rsidP="00F937E0">
            <w:pPr>
              <w:tabs>
                <w:tab w:val="left" w:pos="227"/>
                <w:tab w:val="left" w:pos="66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21" w:right="-96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А</w:t>
            </w:r>
            <w:r w:rsidR="00587708" w:rsidRPr="005F27BD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В</w:t>
            </w:r>
          </w:p>
        </w:tc>
        <w:tc>
          <w:tcPr>
            <w:tcW w:w="1565" w:type="dxa"/>
            <w:vAlign w:val="center"/>
          </w:tcPr>
          <w:p w:rsidR="00587708" w:rsidRPr="005F27BD" w:rsidRDefault="00587708" w:rsidP="00F937E0">
            <w:pPr>
              <w:tabs>
                <w:tab w:val="left" w:pos="227"/>
                <w:tab w:val="left" w:pos="66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21" w:right="-96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F27BD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Степень эродирован</w:t>
            </w:r>
            <w:r w:rsidRPr="005F27BD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  <w:t>-</w:t>
            </w:r>
            <w:r w:rsidRPr="005F27BD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ности</w:t>
            </w:r>
          </w:p>
        </w:tc>
        <w:tc>
          <w:tcPr>
            <w:tcW w:w="1290" w:type="dxa"/>
            <w:vAlign w:val="center"/>
          </w:tcPr>
          <w:p w:rsidR="00587708" w:rsidRPr="005F27BD" w:rsidRDefault="00587708" w:rsidP="00F937E0">
            <w:pPr>
              <w:tabs>
                <w:tab w:val="left" w:pos="227"/>
                <w:tab w:val="left" w:pos="66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21" w:right="-96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F27BD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Степень каменис</w:t>
            </w:r>
            <w:r w:rsidRPr="005F27BD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  <w:t>-</w:t>
            </w:r>
            <w:r w:rsidRPr="005F27BD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тости</w:t>
            </w:r>
          </w:p>
        </w:tc>
        <w:tc>
          <w:tcPr>
            <w:tcW w:w="1287" w:type="dxa"/>
            <w:vAlign w:val="center"/>
          </w:tcPr>
          <w:p w:rsidR="00587708" w:rsidRPr="005F27BD" w:rsidRDefault="00587708" w:rsidP="00F937E0">
            <w:pPr>
              <w:tabs>
                <w:tab w:val="left" w:pos="227"/>
                <w:tab w:val="left" w:pos="66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21" w:right="-96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F27BD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Уровень грунтовых вод, м</w:t>
            </w:r>
          </w:p>
        </w:tc>
        <w:tc>
          <w:tcPr>
            <w:tcW w:w="1063" w:type="dxa"/>
            <w:vAlign w:val="center"/>
          </w:tcPr>
          <w:p w:rsidR="00587708" w:rsidRPr="005F27BD" w:rsidRDefault="00587708" w:rsidP="00F937E0">
            <w:pPr>
              <w:tabs>
                <w:tab w:val="left" w:pos="227"/>
                <w:tab w:val="left" w:pos="66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21" w:right="-96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F27BD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Балл бонитета</w:t>
            </w:r>
          </w:p>
        </w:tc>
      </w:tr>
      <w:tr w:rsidR="005F27BD" w:rsidRPr="005F27BD" w:rsidTr="001714A9">
        <w:trPr>
          <w:cantSplit/>
          <w:trHeight w:val="152"/>
          <w:jc w:val="center"/>
        </w:trPr>
        <w:tc>
          <w:tcPr>
            <w:tcW w:w="443" w:type="dxa"/>
            <w:vAlign w:val="center"/>
          </w:tcPr>
          <w:p w:rsidR="00587708" w:rsidRPr="005F27BD" w:rsidRDefault="00587708" w:rsidP="00F937E0">
            <w:pPr>
              <w:spacing w:after="0" w:line="240" w:lineRule="auto"/>
              <w:ind w:left="-142" w:right="-62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03" w:type="dxa"/>
            <w:vAlign w:val="center"/>
          </w:tcPr>
          <w:p w:rsidR="00587708" w:rsidRPr="005F27BD" w:rsidRDefault="00587708" w:rsidP="00F937E0">
            <w:pPr>
              <w:spacing w:after="0" w:line="240" w:lineRule="auto"/>
              <w:ind w:left="-142" w:right="-62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63" w:type="dxa"/>
            <w:vAlign w:val="center"/>
          </w:tcPr>
          <w:p w:rsidR="00587708" w:rsidRPr="005F27BD" w:rsidRDefault="00587708" w:rsidP="00F937E0">
            <w:pPr>
              <w:spacing w:after="0" w:line="240" w:lineRule="auto"/>
              <w:ind w:left="-142" w:right="-62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25" w:type="dxa"/>
            <w:vAlign w:val="center"/>
          </w:tcPr>
          <w:p w:rsidR="00587708" w:rsidRPr="005F27BD" w:rsidRDefault="00587708" w:rsidP="00F937E0">
            <w:pPr>
              <w:spacing w:after="0" w:line="240" w:lineRule="auto"/>
              <w:ind w:left="-142" w:right="-62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en-US"/>
              </w:rPr>
            </w:pPr>
          </w:p>
        </w:tc>
        <w:tc>
          <w:tcPr>
            <w:tcW w:w="1471" w:type="dxa"/>
            <w:vAlign w:val="center"/>
          </w:tcPr>
          <w:p w:rsidR="00587708" w:rsidRPr="005F27BD" w:rsidRDefault="00587708" w:rsidP="00F937E0">
            <w:pPr>
              <w:tabs>
                <w:tab w:val="left" w:pos="6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42" w:right="-624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587708" w:rsidRPr="005F27BD" w:rsidRDefault="00587708" w:rsidP="00F937E0">
            <w:pPr>
              <w:tabs>
                <w:tab w:val="left" w:pos="6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42" w:right="-624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587708" w:rsidRPr="005F27BD" w:rsidRDefault="00587708" w:rsidP="00F937E0">
            <w:pPr>
              <w:tabs>
                <w:tab w:val="left" w:pos="6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42" w:right="-624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:rsidR="00587708" w:rsidRPr="005F27BD" w:rsidRDefault="00587708" w:rsidP="00F937E0">
            <w:pPr>
              <w:tabs>
                <w:tab w:val="left" w:pos="6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42" w:right="-624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587708" w:rsidRPr="005F27BD" w:rsidRDefault="00587708" w:rsidP="00F937E0">
            <w:pPr>
              <w:tabs>
                <w:tab w:val="left" w:pos="6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42" w:right="-624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5F27BD" w:rsidRPr="005F27BD" w:rsidTr="001714A9">
        <w:trPr>
          <w:cantSplit/>
          <w:trHeight w:val="152"/>
          <w:jc w:val="center"/>
        </w:trPr>
        <w:tc>
          <w:tcPr>
            <w:tcW w:w="443" w:type="dxa"/>
            <w:vAlign w:val="center"/>
          </w:tcPr>
          <w:p w:rsidR="00587708" w:rsidRPr="005F27BD" w:rsidRDefault="00587708" w:rsidP="00F937E0">
            <w:pPr>
              <w:spacing w:after="0" w:line="240" w:lineRule="auto"/>
              <w:ind w:left="-142" w:right="-62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03" w:type="dxa"/>
            <w:vAlign w:val="center"/>
          </w:tcPr>
          <w:p w:rsidR="00587708" w:rsidRPr="005F27BD" w:rsidRDefault="00587708" w:rsidP="00F937E0">
            <w:pPr>
              <w:spacing w:after="0" w:line="240" w:lineRule="auto"/>
              <w:ind w:left="-142" w:right="-62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63" w:type="dxa"/>
            <w:vAlign w:val="center"/>
          </w:tcPr>
          <w:p w:rsidR="00587708" w:rsidRPr="005F27BD" w:rsidRDefault="00587708" w:rsidP="00F937E0">
            <w:pPr>
              <w:spacing w:after="0" w:line="240" w:lineRule="auto"/>
              <w:ind w:left="-142" w:right="-62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25" w:type="dxa"/>
            <w:vAlign w:val="center"/>
          </w:tcPr>
          <w:p w:rsidR="00587708" w:rsidRPr="005F27BD" w:rsidRDefault="00587708" w:rsidP="00F937E0">
            <w:pPr>
              <w:spacing w:after="0" w:line="240" w:lineRule="auto"/>
              <w:ind w:left="-142" w:right="-62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en-US"/>
              </w:rPr>
            </w:pPr>
          </w:p>
        </w:tc>
        <w:tc>
          <w:tcPr>
            <w:tcW w:w="1471" w:type="dxa"/>
            <w:vAlign w:val="center"/>
          </w:tcPr>
          <w:p w:rsidR="00587708" w:rsidRPr="005F27BD" w:rsidRDefault="00587708" w:rsidP="00F937E0">
            <w:pPr>
              <w:tabs>
                <w:tab w:val="left" w:pos="6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42" w:right="-624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587708" w:rsidRPr="005F27BD" w:rsidRDefault="00587708" w:rsidP="00F937E0">
            <w:pPr>
              <w:tabs>
                <w:tab w:val="left" w:pos="6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42" w:right="-624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587708" w:rsidRPr="005F27BD" w:rsidRDefault="00587708" w:rsidP="00F937E0">
            <w:pPr>
              <w:tabs>
                <w:tab w:val="left" w:pos="6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42" w:right="-624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:rsidR="00587708" w:rsidRPr="005F27BD" w:rsidRDefault="00587708" w:rsidP="00F937E0">
            <w:pPr>
              <w:tabs>
                <w:tab w:val="left" w:pos="6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42" w:right="-624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587708" w:rsidRPr="005F27BD" w:rsidRDefault="00587708" w:rsidP="00F937E0">
            <w:pPr>
              <w:tabs>
                <w:tab w:val="left" w:pos="6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42" w:right="-624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5F27BD" w:rsidRPr="005F27BD" w:rsidTr="001714A9">
        <w:trPr>
          <w:cantSplit/>
          <w:trHeight w:val="152"/>
          <w:jc w:val="center"/>
        </w:trPr>
        <w:tc>
          <w:tcPr>
            <w:tcW w:w="443" w:type="dxa"/>
            <w:vAlign w:val="center"/>
          </w:tcPr>
          <w:p w:rsidR="00587708" w:rsidRPr="005F27BD" w:rsidRDefault="00587708" w:rsidP="00F937E0">
            <w:pPr>
              <w:spacing w:after="0" w:line="240" w:lineRule="auto"/>
              <w:ind w:left="-142" w:right="-62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03" w:type="dxa"/>
            <w:vAlign w:val="center"/>
          </w:tcPr>
          <w:p w:rsidR="00587708" w:rsidRPr="005F27BD" w:rsidRDefault="00587708" w:rsidP="00F937E0">
            <w:pPr>
              <w:spacing w:after="0" w:line="240" w:lineRule="auto"/>
              <w:ind w:left="-142" w:right="-62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63" w:type="dxa"/>
            <w:vAlign w:val="center"/>
          </w:tcPr>
          <w:p w:rsidR="00587708" w:rsidRPr="005F27BD" w:rsidRDefault="00587708" w:rsidP="00F937E0">
            <w:pPr>
              <w:spacing w:after="0" w:line="240" w:lineRule="auto"/>
              <w:ind w:left="-142" w:right="-62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25" w:type="dxa"/>
            <w:vAlign w:val="center"/>
          </w:tcPr>
          <w:p w:rsidR="00587708" w:rsidRPr="005F27BD" w:rsidRDefault="00587708" w:rsidP="00F937E0">
            <w:pPr>
              <w:spacing w:after="0" w:line="240" w:lineRule="auto"/>
              <w:ind w:left="-142" w:right="-62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en-US"/>
              </w:rPr>
            </w:pPr>
          </w:p>
        </w:tc>
        <w:tc>
          <w:tcPr>
            <w:tcW w:w="1471" w:type="dxa"/>
            <w:vAlign w:val="center"/>
          </w:tcPr>
          <w:p w:rsidR="00587708" w:rsidRPr="005F27BD" w:rsidRDefault="00587708" w:rsidP="00F937E0">
            <w:pPr>
              <w:tabs>
                <w:tab w:val="left" w:pos="6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42" w:right="-624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587708" w:rsidRPr="005F27BD" w:rsidRDefault="00587708" w:rsidP="00F937E0">
            <w:pPr>
              <w:tabs>
                <w:tab w:val="left" w:pos="6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42" w:right="-624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587708" w:rsidRPr="005F27BD" w:rsidRDefault="00587708" w:rsidP="00F937E0">
            <w:pPr>
              <w:tabs>
                <w:tab w:val="left" w:pos="6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42" w:right="-624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:rsidR="00587708" w:rsidRPr="005F27BD" w:rsidRDefault="00587708" w:rsidP="00F937E0">
            <w:pPr>
              <w:tabs>
                <w:tab w:val="left" w:pos="6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42" w:right="-624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587708" w:rsidRPr="005F27BD" w:rsidRDefault="00587708" w:rsidP="00F937E0">
            <w:pPr>
              <w:tabs>
                <w:tab w:val="left" w:pos="6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42" w:right="-624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5F27BD" w:rsidRPr="005F27BD" w:rsidTr="001714A9">
        <w:trPr>
          <w:cantSplit/>
          <w:trHeight w:val="152"/>
          <w:jc w:val="center"/>
        </w:trPr>
        <w:tc>
          <w:tcPr>
            <w:tcW w:w="443" w:type="dxa"/>
            <w:vAlign w:val="center"/>
          </w:tcPr>
          <w:p w:rsidR="00587708" w:rsidRPr="005F27BD" w:rsidRDefault="00587708" w:rsidP="00F937E0">
            <w:pPr>
              <w:spacing w:after="0" w:line="240" w:lineRule="auto"/>
              <w:ind w:left="-142" w:right="-62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03" w:type="dxa"/>
            <w:vAlign w:val="center"/>
          </w:tcPr>
          <w:p w:rsidR="00587708" w:rsidRPr="005F27BD" w:rsidRDefault="00587708" w:rsidP="00F937E0">
            <w:pPr>
              <w:spacing w:after="0" w:line="240" w:lineRule="auto"/>
              <w:ind w:left="-142" w:right="-62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63" w:type="dxa"/>
            <w:vAlign w:val="center"/>
          </w:tcPr>
          <w:p w:rsidR="00587708" w:rsidRPr="005F27BD" w:rsidRDefault="00587708" w:rsidP="00F937E0">
            <w:pPr>
              <w:spacing w:after="0" w:line="240" w:lineRule="auto"/>
              <w:ind w:left="-142" w:right="-62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25" w:type="dxa"/>
            <w:vAlign w:val="center"/>
          </w:tcPr>
          <w:p w:rsidR="00587708" w:rsidRPr="005F27BD" w:rsidRDefault="00587708" w:rsidP="00F937E0">
            <w:pPr>
              <w:spacing w:after="0" w:line="240" w:lineRule="auto"/>
              <w:ind w:left="-142" w:right="-62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en-US"/>
              </w:rPr>
            </w:pPr>
          </w:p>
        </w:tc>
        <w:tc>
          <w:tcPr>
            <w:tcW w:w="1471" w:type="dxa"/>
            <w:vAlign w:val="center"/>
          </w:tcPr>
          <w:p w:rsidR="00587708" w:rsidRPr="005F27BD" w:rsidRDefault="00587708" w:rsidP="00F937E0">
            <w:pPr>
              <w:tabs>
                <w:tab w:val="left" w:pos="6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42" w:right="-624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587708" w:rsidRPr="005F27BD" w:rsidRDefault="00587708" w:rsidP="00F937E0">
            <w:pPr>
              <w:tabs>
                <w:tab w:val="left" w:pos="6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42" w:right="-624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587708" w:rsidRPr="005F27BD" w:rsidRDefault="00587708" w:rsidP="00F937E0">
            <w:pPr>
              <w:tabs>
                <w:tab w:val="left" w:pos="6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42" w:right="-624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:rsidR="00587708" w:rsidRPr="005F27BD" w:rsidRDefault="00587708" w:rsidP="00F937E0">
            <w:pPr>
              <w:tabs>
                <w:tab w:val="left" w:pos="6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42" w:right="-624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587708" w:rsidRPr="005F27BD" w:rsidRDefault="00587708" w:rsidP="00F937E0">
            <w:pPr>
              <w:tabs>
                <w:tab w:val="left" w:pos="6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42" w:right="-624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5F27BD" w:rsidRPr="005F27BD" w:rsidTr="001714A9">
        <w:trPr>
          <w:cantSplit/>
          <w:trHeight w:val="152"/>
          <w:jc w:val="center"/>
        </w:trPr>
        <w:tc>
          <w:tcPr>
            <w:tcW w:w="443" w:type="dxa"/>
            <w:vAlign w:val="center"/>
          </w:tcPr>
          <w:p w:rsidR="00587708" w:rsidRPr="005F27BD" w:rsidRDefault="00587708" w:rsidP="00F937E0">
            <w:pPr>
              <w:spacing w:after="0" w:line="240" w:lineRule="auto"/>
              <w:ind w:left="-142" w:right="-62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03" w:type="dxa"/>
            <w:vAlign w:val="center"/>
          </w:tcPr>
          <w:p w:rsidR="00587708" w:rsidRPr="005F27BD" w:rsidRDefault="00587708" w:rsidP="00F937E0">
            <w:pPr>
              <w:spacing w:after="0" w:line="240" w:lineRule="auto"/>
              <w:ind w:left="-142" w:right="-62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63" w:type="dxa"/>
            <w:vAlign w:val="center"/>
          </w:tcPr>
          <w:p w:rsidR="00587708" w:rsidRPr="005F27BD" w:rsidRDefault="00587708" w:rsidP="00F937E0">
            <w:pPr>
              <w:spacing w:after="0" w:line="240" w:lineRule="auto"/>
              <w:ind w:left="-142" w:right="-62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25" w:type="dxa"/>
            <w:vAlign w:val="center"/>
          </w:tcPr>
          <w:p w:rsidR="00587708" w:rsidRPr="005F27BD" w:rsidRDefault="00587708" w:rsidP="00F937E0">
            <w:pPr>
              <w:spacing w:after="0" w:line="240" w:lineRule="auto"/>
              <w:ind w:left="-142" w:right="-62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en-US"/>
              </w:rPr>
            </w:pPr>
          </w:p>
        </w:tc>
        <w:tc>
          <w:tcPr>
            <w:tcW w:w="1471" w:type="dxa"/>
            <w:vAlign w:val="center"/>
          </w:tcPr>
          <w:p w:rsidR="00587708" w:rsidRPr="005F27BD" w:rsidRDefault="00587708" w:rsidP="00F937E0">
            <w:pPr>
              <w:tabs>
                <w:tab w:val="left" w:pos="6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42" w:right="-624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587708" w:rsidRPr="005F27BD" w:rsidRDefault="00587708" w:rsidP="00F937E0">
            <w:pPr>
              <w:tabs>
                <w:tab w:val="left" w:pos="6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42" w:right="-624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587708" w:rsidRPr="005F27BD" w:rsidRDefault="00587708" w:rsidP="00F937E0">
            <w:pPr>
              <w:tabs>
                <w:tab w:val="left" w:pos="6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42" w:right="-624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:rsidR="00587708" w:rsidRPr="005F27BD" w:rsidRDefault="00587708" w:rsidP="00F937E0">
            <w:pPr>
              <w:tabs>
                <w:tab w:val="left" w:pos="6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42" w:right="-624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587708" w:rsidRPr="005F27BD" w:rsidRDefault="00587708" w:rsidP="00F937E0">
            <w:pPr>
              <w:tabs>
                <w:tab w:val="left" w:pos="6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42" w:right="-624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</w:tbl>
    <w:p w:rsidR="00CA3F50" w:rsidRPr="005F27BD" w:rsidRDefault="00CA3F50" w:rsidP="009010A9">
      <w:pPr>
        <w:spacing w:after="0" w:line="240" w:lineRule="auto"/>
        <w:ind w:right="-8"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6843CF" w:rsidRPr="005F27BD" w:rsidRDefault="006843CF" w:rsidP="009010A9">
      <w:pPr>
        <w:spacing w:after="0" w:line="240" w:lineRule="auto"/>
        <w:ind w:right="-8"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5F27BD" w:rsidRPr="005F27BD" w:rsidRDefault="005F27BD" w:rsidP="009010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Courier New" w:eastAsia="Times New Roman" w:hAnsi="Courier New" w:cs="Courier New"/>
          <w:color w:val="0D0D0D" w:themeColor="text1" w:themeTint="F2"/>
          <w:sz w:val="20"/>
          <w:szCs w:val="20"/>
        </w:rPr>
      </w:pPr>
    </w:p>
    <w:sectPr w:rsidR="005F27BD" w:rsidRPr="005F27BD" w:rsidSect="007338FD">
      <w:footerReference w:type="defaul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437C" w:rsidRDefault="0003437C" w:rsidP="00FE70EF">
      <w:pPr>
        <w:spacing w:after="0" w:line="240" w:lineRule="auto"/>
      </w:pPr>
      <w:r>
        <w:separator/>
      </w:r>
    </w:p>
  </w:endnote>
  <w:endnote w:type="continuationSeparator" w:id="0">
    <w:p w:rsidR="0003437C" w:rsidRDefault="0003437C" w:rsidP="00FE7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5064029"/>
      <w:docPartObj>
        <w:docPartGallery w:val="Page Numbers (Bottom of Page)"/>
        <w:docPartUnique/>
      </w:docPartObj>
    </w:sdtPr>
    <w:sdtEndPr/>
    <w:sdtContent>
      <w:p w:rsidR="00A414D5" w:rsidRDefault="00A414D5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2562">
          <w:rPr>
            <w:noProof/>
          </w:rPr>
          <w:t>13</w:t>
        </w:r>
        <w:r>
          <w:fldChar w:fldCharType="end"/>
        </w:r>
      </w:p>
    </w:sdtContent>
  </w:sdt>
  <w:p w:rsidR="00A414D5" w:rsidRDefault="00A414D5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437C" w:rsidRDefault="0003437C" w:rsidP="00FE70EF">
      <w:pPr>
        <w:spacing w:after="0" w:line="240" w:lineRule="auto"/>
      </w:pPr>
      <w:r>
        <w:separator/>
      </w:r>
    </w:p>
  </w:footnote>
  <w:footnote w:type="continuationSeparator" w:id="0">
    <w:p w:rsidR="0003437C" w:rsidRDefault="0003437C" w:rsidP="00FE70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3A0750"/>
    <w:multiLevelType w:val="hybridMultilevel"/>
    <w:tmpl w:val="EC1C7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4B6E"/>
    <w:rsid w:val="00010559"/>
    <w:rsid w:val="00012230"/>
    <w:rsid w:val="000202A7"/>
    <w:rsid w:val="0003437C"/>
    <w:rsid w:val="00045A4A"/>
    <w:rsid w:val="00086598"/>
    <w:rsid w:val="0008754F"/>
    <w:rsid w:val="00096FFD"/>
    <w:rsid w:val="000A03E6"/>
    <w:rsid w:val="000A3253"/>
    <w:rsid w:val="000A3FF6"/>
    <w:rsid w:val="000B51D2"/>
    <w:rsid w:val="000B5F1A"/>
    <w:rsid w:val="000B6A7E"/>
    <w:rsid w:val="000C0889"/>
    <w:rsid w:val="000C1D41"/>
    <w:rsid w:val="000D73B1"/>
    <w:rsid w:val="000E6DB3"/>
    <w:rsid w:val="00115086"/>
    <w:rsid w:val="00137D01"/>
    <w:rsid w:val="00152562"/>
    <w:rsid w:val="001714A9"/>
    <w:rsid w:val="001861CB"/>
    <w:rsid w:val="00186BC1"/>
    <w:rsid w:val="001938C9"/>
    <w:rsid w:val="001B65AE"/>
    <w:rsid w:val="001D203B"/>
    <w:rsid w:val="001D5C96"/>
    <w:rsid w:val="001F040A"/>
    <w:rsid w:val="002210A4"/>
    <w:rsid w:val="00230F26"/>
    <w:rsid w:val="00261D64"/>
    <w:rsid w:val="00266104"/>
    <w:rsid w:val="00273BFA"/>
    <w:rsid w:val="002B0B44"/>
    <w:rsid w:val="002B2FEA"/>
    <w:rsid w:val="002B6E1C"/>
    <w:rsid w:val="002E363D"/>
    <w:rsid w:val="003101DE"/>
    <w:rsid w:val="00310CE3"/>
    <w:rsid w:val="003164B4"/>
    <w:rsid w:val="0032124F"/>
    <w:rsid w:val="003214B5"/>
    <w:rsid w:val="0035082F"/>
    <w:rsid w:val="003B5C3A"/>
    <w:rsid w:val="003C6D29"/>
    <w:rsid w:val="003F38E5"/>
    <w:rsid w:val="0040434D"/>
    <w:rsid w:val="00406AF3"/>
    <w:rsid w:val="004142F7"/>
    <w:rsid w:val="0041506E"/>
    <w:rsid w:val="00441DED"/>
    <w:rsid w:val="00467D4C"/>
    <w:rsid w:val="00476FD9"/>
    <w:rsid w:val="004A1E6B"/>
    <w:rsid w:val="004A2A78"/>
    <w:rsid w:val="004C32BF"/>
    <w:rsid w:val="004D76B7"/>
    <w:rsid w:val="00502F2F"/>
    <w:rsid w:val="0051267C"/>
    <w:rsid w:val="00523140"/>
    <w:rsid w:val="005278D1"/>
    <w:rsid w:val="00534C31"/>
    <w:rsid w:val="00553108"/>
    <w:rsid w:val="0057733C"/>
    <w:rsid w:val="00577932"/>
    <w:rsid w:val="0058428C"/>
    <w:rsid w:val="00587708"/>
    <w:rsid w:val="00596455"/>
    <w:rsid w:val="005A74F0"/>
    <w:rsid w:val="005F0454"/>
    <w:rsid w:val="005F0F36"/>
    <w:rsid w:val="005F27BD"/>
    <w:rsid w:val="006121AD"/>
    <w:rsid w:val="00617A34"/>
    <w:rsid w:val="00662ACA"/>
    <w:rsid w:val="006761A9"/>
    <w:rsid w:val="006835DF"/>
    <w:rsid w:val="006843CF"/>
    <w:rsid w:val="00686AAD"/>
    <w:rsid w:val="00697CFA"/>
    <w:rsid w:val="006A5DB5"/>
    <w:rsid w:val="006C54CB"/>
    <w:rsid w:val="006E5EED"/>
    <w:rsid w:val="006F010D"/>
    <w:rsid w:val="00704466"/>
    <w:rsid w:val="007338FD"/>
    <w:rsid w:val="0073407C"/>
    <w:rsid w:val="00735D81"/>
    <w:rsid w:val="007367C9"/>
    <w:rsid w:val="00750902"/>
    <w:rsid w:val="007818A3"/>
    <w:rsid w:val="007A170A"/>
    <w:rsid w:val="007E3367"/>
    <w:rsid w:val="007E4D6D"/>
    <w:rsid w:val="00822C1C"/>
    <w:rsid w:val="008265CE"/>
    <w:rsid w:val="008877B6"/>
    <w:rsid w:val="00890B8A"/>
    <w:rsid w:val="00893B92"/>
    <w:rsid w:val="00894F6D"/>
    <w:rsid w:val="008A1299"/>
    <w:rsid w:val="008A5D86"/>
    <w:rsid w:val="008B5392"/>
    <w:rsid w:val="008B64B9"/>
    <w:rsid w:val="008B72F8"/>
    <w:rsid w:val="008C455C"/>
    <w:rsid w:val="008D1520"/>
    <w:rsid w:val="008D1F48"/>
    <w:rsid w:val="009010A9"/>
    <w:rsid w:val="00912A14"/>
    <w:rsid w:val="00940E78"/>
    <w:rsid w:val="00974531"/>
    <w:rsid w:val="00974C34"/>
    <w:rsid w:val="00977415"/>
    <w:rsid w:val="00991C5B"/>
    <w:rsid w:val="009C3DA2"/>
    <w:rsid w:val="009C4B6E"/>
    <w:rsid w:val="009D0681"/>
    <w:rsid w:val="009E775B"/>
    <w:rsid w:val="009F3C52"/>
    <w:rsid w:val="009F47E3"/>
    <w:rsid w:val="00A1360F"/>
    <w:rsid w:val="00A15D59"/>
    <w:rsid w:val="00A40751"/>
    <w:rsid w:val="00A414D5"/>
    <w:rsid w:val="00A44936"/>
    <w:rsid w:val="00A93A75"/>
    <w:rsid w:val="00B62153"/>
    <w:rsid w:val="00B62EC6"/>
    <w:rsid w:val="00BA0FB6"/>
    <w:rsid w:val="00BD0379"/>
    <w:rsid w:val="00BD6075"/>
    <w:rsid w:val="00C07029"/>
    <w:rsid w:val="00C201A1"/>
    <w:rsid w:val="00C217EB"/>
    <w:rsid w:val="00C21A99"/>
    <w:rsid w:val="00C3511A"/>
    <w:rsid w:val="00C62612"/>
    <w:rsid w:val="00CA3F50"/>
    <w:rsid w:val="00CC2AC5"/>
    <w:rsid w:val="00CD4577"/>
    <w:rsid w:val="00CF3FF5"/>
    <w:rsid w:val="00D03557"/>
    <w:rsid w:val="00D12D63"/>
    <w:rsid w:val="00D61590"/>
    <w:rsid w:val="00DA2ABC"/>
    <w:rsid w:val="00DA577E"/>
    <w:rsid w:val="00DC4467"/>
    <w:rsid w:val="00DD403E"/>
    <w:rsid w:val="00DF2D0D"/>
    <w:rsid w:val="00E14EFD"/>
    <w:rsid w:val="00E152F0"/>
    <w:rsid w:val="00E4446B"/>
    <w:rsid w:val="00E517FD"/>
    <w:rsid w:val="00E6658F"/>
    <w:rsid w:val="00E83BDF"/>
    <w:rsid w:val="00E95A9E"/>
    <w:rsid w:val="00E96029"/>
    <w:rsid w:val="00EB45EB"/>
    <w:rsid w:val="00EC67ED"/>
    <w:rsid w:val="00F005A0"/>
    <w:rsid w:val="00F071D1"/>
    <w:rsid w:val="00F12FC5"/>
    <w:rsid w:val="00F34A10"/>
    <w:rsid w:val="00F37726"/>
    <w:rsid w:val="00F47FD1"/>
    <w:rsid w:val="00F67D5F"/>
    <w:rsid w:val="00F8244F"/>
    <w:rsid w:val="00F937E0"/>
    <w:rsid w:val="00F94AE3"/>
    <w:rsid w:val="00FA1310"/>
    <w:rsid w:val="00FA58D1"/>
    <w:rsid w:val="00FB4DD4"/>
    <w:rsid w:val="00FE4590"/>
    <w:rsid w:val="00FE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6E60358-06BA-4ACA-9E19-47C91B8DD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D63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E95A9E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E95A9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C0889"/>
    <w:rPr>
      <w:color w:val="0563C1" w:themeColor="hyperlink"/>
      <w:u w:val="single"/>
    </w:rPr>
  </w:style>
  <w:style w:type="character" w:customStyle="1" w:styleId="highlited-keyword">
    <w:name w:val="highlited-keyword"/>
    <w:basedOn w:val="a0"/>
    <w:rsid w:val="00596455"/>
  </w:style>
  <w:style w:type="character" w:customStyle="1" w:styleId="apple-converted-space">
    <w:name w:val="apple-converted-space"/>
    <w:basedOn w:val="a0"/>
    <w:rsid w:val="00596455"/>
  </w:style>
  <w:style w:type="character" w:customStyle="1" w:styleId="a4">
    <w:name w:val="Основной текст_"/>
    <w:basedOn w:val="a0"/>
    <w:link w:val="11"/>
    <w:rsid w:val="00A40751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21">
    <w:name w:val="Основной текст2"/>
    <w:basedOn w:val="a4"/>
    <w:rsid w:val="00A40751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11">
    <w:name w:val="Основной текст11"/>
    <w:basedOn w:val="a"/>
    <w:link w:val="a4"/>
    <w:rsid w:val="00A40751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17"/>
      <w:szCs w:val="17"/>
      <w:lang w:eastAsia="en-US"/>
    </w:rPr>
  </w:style>
  <w:style w:type="character" w:customStyle="1" w:styleId="22">
    <w:name w:val="Основной текст (2)_"/>
    <w:basedOn w:val="a0"/>
    <w:link w:val="23"/>
    <w:rsid w:val="00A40751"/>
    <w:rPr>
      <w:rFonts w:ascii="Times New Roman" w:hAnsi="Times New Roman" w:cs="Times New Roman"/>
      <w:spacing w:val="5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A40751"/>
    <w:pPr>
      <w:widowControl w:val="0"/>
      <w:shd w:val="clear" w:color="auto" w:fill="FFFFFF"/>
      <w:spacing w:before="3540" w:after="0" w:line="240" w:lineRule="atLeast"/>
      <w:jc w:val="center"/>
    </w:pPr>
    <w:rPr>
      <w:rFonts w:ascii="Times New Roman" w:eastAsiaTheme="minorHAnsi" w:hAnsi="Times New Roman" w:cs="Times New Roman"/>
      <w:spacing w:val="5"/>
      <w:lang w:eastAsia="en-US"/>
    </w:rPr>
  </w:style>
  <w:style w:type="character" w:customStyle="1" w:styleId="2pt">
    <w:name w:val="Основной текст + Интервал 2 pt"/>
    <w:basedOn w:val="a4"/>
    <w:rsid w:val="006121AD"/>
    <w:rPr>
      <w:rFonts w:ascii="Times New Roman" w:eastAsia="Times New Roman" w:hAnsi="Times New Roman" w:cs="Times New Roman"/>
      <w:color w:val="000000"/>
      <w:spacing w:val="4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table" w:styleId="a5">
    <w:name w:val="Table Grid"/>
    <w:basedOn w:val="a1"/>
    <w:uiPriority w:val="59"/>
    <w:rsid w:val="001938C9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E95A9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E95A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95A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95A9E"/>
    <w:rPr>
      <w:rFonts w:ascii="Times New Roman" w:eastAsia="Times New Roman" w:hAnsi="Times New Roman" w:cs="Times New Roman"/>
      <w:b/>
      <w:bCs/>
      <w:lang w:eastAsia="ru-RU"/>
    </w:rPr>
  </w:style>
  <w:style w:type="character" w:styleId="a8">
    <w:name w:val="annotation reference"/>
    <w:basedOn w:val="a0"/>
    <w:uiPriority w:val="99"/>
    <w:semiHidden/>
    <w:unhideWhenUsed/>
    <w:rsid w:val="00940E7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40E7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40E78"/>
    <w:rPr>
      <w:rFonts w:eastAsiaTheme="minorEastAsia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40E7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40E78"/>
    <w:rPr>
      <w:rFonts w:eastAsiaTheme="minorEastAsia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40E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40E78"/>
    <w:rPr>
      <w:rFonts w:ascii="Segoe UI" w:eastAsiaTheme="minorEastAsia" w:hAnsi="Segoe UI" w:cs="Segoe UI"/>
      <w:sz w:val="18"/>
      <w:szCs w:val="18"/>
      <w:lang w:eastAsia="ru-RU"/>
    </w:rPr>
  </w:style>
  <w:style w:type="paragraph" w:styleId="af">
    <w:name w:val="List Paragraph"/>
    <w:basedOn w:val="a"/>
    <w:uiPriority w:val="34"/>
    <w:qFormat/>
    <w:rsid w:val="00D12D63"/>
    <w:pPr>
      <w:ind w:left="720"/>
      <w:contextualSpacing/>
    </w:pPr>
  </w:style>
  <w:style w:type="paragraph" w:styleId="af0">
    <w:name w:val="No Spacing"/>
    <w:uiPriority w:val="1"/>
    <w:qFormat/>
    <w:rsid w:val="00D12D63"/>
    <w:pPr>
      <w:spacing w:after="0" w:line="240" w:lineRule="auto"/>
    </w:pPr>
    <w:rPr>
      <w:rFonts w:eastAsiaTheme="minorEastAsia"/>
      <w:lang w:eastAsia="ru-RU"/>
    </w:rPr>
  </w:style>
  <w:style w:type="paragraph" w:styleId="af1">
    <w:name w:val="footer"/>
    <w:basedOn w:val="a"/>
    <w:link w:val="af2"/>
    <w:uiPriority w:val="99"/>
    <w:unhideWhenUsed/>
    <w:rsid w:val="00750902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750902"/>
  </w:style>
  <w:style w:type="paragraph" w:styleId="af3">
    <w:name w:val="header"/>
    <w:basedOn w:val="a"/>
    <w:link w:val="af4"/>
    <w:uiPriority w:val="99"/>
    <w:unhideWhenUsed/>
    <w:rsid w:val="00FE7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FE70E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15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db:98479" TargetMode="External"/><Relationship Id="rId13" Type="http://schemas.openxmlformats.org/officeDocument/2006/relationships/hyperlink" Target="http://cbd.minjust.gov.kg/act/view/ru-ru/11961?cl=ru-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db:98479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bd.minjust.gov.kg/act/view/ru-ru/11961?cl=ru-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db:9847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11961?cl=ru-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EE397-6C41-48D2-AB70-C9100CEAE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13</Pages>
  <Words>3634</Words>
  <Characters>20720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Kutman</dc:creator>
  <cp:keywords/>
  <dc:description/>
  <cp:lastModifiedBy>Kutman</cp:lastModifiedBy>
  <cp:revision>118</cp:revision>
  <cp:lastPrinted>2019-02-04T03:05:00Z</cp:lastPrinted>
  <dcterms:created xsi:type="dcterms:W3CDTF">2016-09-19T08:51:00Z</dcterms:created>
  <dcterms:modified xsi:type="dcterms:W3CDTF">2019-03-03T04:10:00Z</dcterms:modified>
</cp:coreProperties>
</file>